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5662994"/>
        <w:docPartObj>
          <w:docPartGallery w:val="Cover Pages"/>
          <w:docPartUnique/>
        </w:docPartObj>
      </w:sdtPr>
      <w:sdtEndPr>
        <w:rPr>
          <w:rFonts w:ascii="Trebuchet MS" w:hAnsi="Trebuchet MS"/>
          <w:i/>
          <w:sz w:val="24"/>
          <w:szCs w:val="28"/>
          <w:lang w:val="ro-RO"/>
        </w:rPr>
      </w:sdtEndPr>
      <w:sdtContent>
        <w:p w14:paraId="3A6F5FDD" w14:textId="2CB0FDB8" w:rsidR="008D72DA" w:rsidRDefault="008D72DA" w:rsidP="008D72DA"/>
        <w:p w14:paraId="34AFF3B5" w14:textId="77777777" w:rsidR="008D72DA" w:rsidRDefault="008D72DA" w:rsidP="008D72DA"/>
        <w:p w14:paraId="1ACDDE96" w14:textId="60B197F0" w:rsidR="008D72DA" w:rsidRPr="008D72DA" w:rsidRDefault="008D72DA" w:rsidP="008D72DA">
          <w:r>
            <w:rPr>
              <w:rFonts w:ascii="Trebuchet MS" w:hAnsi="Trebuchet MS"/>
              <w:b/>
              <w:noProof/>
              <w:color w:val="00B0F0"/>
              <w:sz w:val="44"/>
              <w:szCs w:val="28"/>
            </w:rPr>
            <w:drawing>
              <wp:inline distT="0" distB="0" distL="0" distR="0" wp14:anchorId="054FB580" wp14:editId="7EE80EAF">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14:paraId="0077EAEC" w14:textId="77777777" w:rsidR="00E63B7C" w:rsidRPr="001B2421" w:rsidRDefault="00E63B7C" w:rsidP="005531E6">
      <w:pPr>
        <w:spacing w:after="0" w:line="360" w:lineRule="auto"/>
        <w:jc w:val="right"/>
        <w:rPr>
          <w:rFonts w:ascii="Trebuchet MS" w:hAnsi="Trebuchet MS"/>
          <w:i/>
          <w:sz w:val="24"/>
          <w:szCs w:val="28"/>
          <w:lang w:val="ro-RO"/>
        </w:rPr>
      </w:pPr>
    </w:p>
    <w:p w14:paraId="66E0D205" w14:textId="77777777" w:rsidR="00024D18" w:rsidRPr="001B2421" w:rsidRDefault="00024D18" w:rsidP="005531E6">
      <w:pPr>
        <w:spacing w:after="0" w:line="360" w:lineRule="auto"/>
        <w:jc w:val="right"/>
        <w:rPr>
          <w:rFonts w:ascii="Trebuchet MS" w:hAnsi="Trebuchet MS"/>
          <w:i/>
          <w:sz w:val="24"/>
          <w:szCs w:val="28"/>
          <w:lang w:val="ro-RO"/>
        </w:rPr>
      </w:pPr>
    </w:p>
    <w:p w14:paraId="59E5E620" w14:textId="65E9CF7B"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14:paraId="21D44493" w14:textId="77777777" w:rsidR="00756203" w:rsidRPr="001B2421" w:rsidRDefault="00756203" w:rsidP="00A651E9">
      <w:pPr>
        <w:spacing w:after="0" w:line="360" w:lineRule="auto"/>
        <w:rPr>
          <w:rFonts w:ascii="Trebuchet MS" w:hAnsi="Trebuchet MS"/>
          <w:i/>
          <w:sz w:val="24"/>
          <w:szCs w:val="28"/>
          <w:lang w:val="ro-RO"/>
        </w:rPr>
      </w:pPr>
    </w:p>
    <w:p w14:paraId="6757861B" w14:textId="77777777" w:rsidR="00756203" w:rsidRPr="001B2421" w:rsidRDefault="00756203" w:rsidP="005531E6">
      <w:pPr>
        <w:spacing w:after="0" w:line="360" w:lineRule="auto"/>
        <w:jc w:val="right"/>
        <w:rPr>
          <w:rFonts w:ascii="Trebuchet MS" w:hAnsi="Trebuchet MS"/>
          <w:i/>
          <w:sz w:val="24"/>
          <w:szCs w:val="28"/>
          <w:lang w:val="ro-RO"/>
        </w:rPr>
      </w:pPr>
    </w:p>
    <w:p w14:paraId="23C09752" w14:textId="77777777"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r w:rsidRPr="001B2421">
        <w:rPr>
          <w:rFonts w:ascii="Trebuchet MS" w:eastAsiaTheme="minorHAnsi" w:hAnsi="Trebuchet MS" w:cs="Arial-Black"/>
          <w:b/>
          <w:sz w:val="56"/>
          <w:szCs w:val="56"/>
          <w:lang w:val="ro-RO"/>
        </w:rPr>
        <w:t xml:space="preserve"> </w:t>
      </w:r>
    </w:p>
    <w:p w14:paraId="2E79F2A4" w14:textId="77777777"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14:paraId="175E4CDB" w14:textId="77777777" w:rsidR="00756203" w:rsidRPr="001B2421" w:rsidRDefault="00756203" w:rsidP="005531E6">
      <w:pPr>
        <w:spacing w:after="0" w:line="360" w:lineRule="auto"/>
        <w:jc w:val="center"/>
        <w:rPr>
          <w:rFonts w:ascii="Trebuchet MS" w:hAnsi="Trebuchet MS"/>
          <w:i/>
          <w:sz w:val="24"/>
          <w:szCs w:val="28"/>
          <w:lang w:val="ro-RO"/>
        </w:rPr>
      </w:pPr>
    </w:p>
    <w:p w14:paraId="17B727C8" w14:textId="77777777" w:rsidR="00433E77" w:rsidRPr="001B2421" w:rsidRDefault="00433E77" w:rsidP="005531E6">
      <w:pPr>
        <w:spacing w:after="0" w:line="360" w:lineRule="auto"/>
        <w:jc w:val="center"/>
        <w:rPr>
          <w:rFonts w:ascii="Trebuchet MS" w:hAnsi="Trebuchet MS"/>
          <w:i/>
          <w:sz w:val="24"/>
          <w:szCs w:val="28"/>
          <w:lang w:val="ro-RO"/>
        </w:rPr>
      </w:pPr>
    </w:p>
    <w:p w14:paraId="687DDC4D" w14:textId="77777777" w:rsidR="00433E77" w:rsidRPr="001B2421" w:rsidRDefault="00433E77" w:rsidP="005531E6">
      <w:pPr>
        <w:spacing w:after="0" w:line="360" w:lineRule="auto"/>
        <w:jc w:val="center"/>
        <w:rPr>
          <w:rFonts w:ascii="Trebuchet MS" w:hAnsi="Trebuchet MS"/>
          <w:i/>
          <w:sz w:val="24"/>
          <w:szCs w:val="28"/>
          <w:lang w:val="ro-RO"/>
        </w:rPr>
      </w:pPr>
    </w:p>
    <w:p w14:paraId="3F795C1A" w14:textId="77777777" w:rsidR="00433E77" w:rsidRDefault="00433E77" w:rsidP="005531E6">
      <w:pPr>
        <w:spacing w:after="0" w:line="360" w:lineRule="auto"/>
        <w:jc w:val="center"/>
        <w:rPr>
          <w:rFonts w:ascii="Trebuchet MS" w:hAnsi="Trebuchet MS"/>
          <w:i/>
          <w:sz w:val="24"/>
          <w:szCs w:val="28"/>
          <w:lang w:val="ro-RO"/>
        </w:rPr>
      </w:pPr>
    </w:p>
    <w:p w14:paraId="55C997C5" w14:textId="77777777" w:rsidR="00A651E9" w:rsidRDefault="00A651E9" w:rsidP="005531E6">
      <w:pPr>
        <w:spacing w:after="0" w:line="360" w:lineRule="auto"/>
        <w:jc w:val="center"/>
        <w:rPr>
          <w:rFonts w:ascii="Trebuchet MS" w:hAnsi="Trebuchet MS"/>
          <w:i/>
          <w:sz w:val="24"/>
          <w:szCs w:val="28"/>
          <w:lang w:val="ro-RO"/>
        </w:rPr>
      </w:pPr>
    </w:p>
    <w:p w14:paraId="31D04499" w14:textId="77777777" w:rsidR="00A651E9" w:rsidRDefault="00A651E9" w:rsidP="005531E6">
      <w:pPr>
        <w:spacing w:after="0" w:line="360" w:lineRule="auto"/>
        <w:jc w:val="center"/>
        <w:rPr>
          <w:rFonts w:ascii="Trebuchet MS" w:hAnsi="Trebuchet MS"/>
          <w:i/>
          <w:sz w:val="24"/>
          <w:szCs w:val="28"/>
          <w:lang w:val="ro-RO"/>
        </w:rPr>
      </w:pPr>
    </w:p>
    <w:p w14:paraId="1DE467DE" w14:textId="77777777" w:rsidR="00A651E9" w:rsidRDefault="00A651E9" w:rsidP="005531E6">
      <w:pPr>
        <w:spacing w:after="0" w:line="360" w:lineRule="auto"/>
        <w:jc w:val="center"/>
        <w:rPr>
          <w:rFonts w:ascii="Trebuchet MS" w:hAnsi="Trebuchet MS"/>
          <w:i/>
          <w:sz w:val="24"/>
          <w:szCs w:val="28"/>
          <w:lang w:val="ro-RO"/>
        </w:rPr>
      </w:pPr>
    </w:p>
    <w:p w14:paraId="5E7171A9" w14:textId="77777777" w:rsidR="00A651E9" w:rsidRPr="001B2421" w:rsidRDefault="00A651E9" w:rsidP="005531E6">
      <w:pPr>
        <w:spacing w:after="0" w:line="360" w:lineRule="auto"/>
        <w:jc w:val="center"/>
        <w:rPr>
          <w:rFonts w:ascii="Trebuchet MS" w:hAnsi="Trebuchet MS"/>
          <w:i/>
          <w:sz w:val="24"/>
          <w:szCs w:val="28"/>
          <w:lang w:val="ro-RO"/>
        </w:rPr>
      </w:pPr>
    </w:p>
    <w:p w14:paraId="2DCF1B07" w14:textId="77777777" w:rsidR="00433E77" w:rsidRPr="001B2421" w:rsidRDefault="00433E77" w:rsidP="005531E6">
      <w:pPr>
        <w:spacing w:after="0" w:line="360" w:lineRule="auto"/>
        <w:jc w:val="center"/>
        <w:rPr>
          <w:rFonts w:ascii="Trebuchet MS" w:hAnsi="Trebuchet MS"/>
          <w:i/>
          <w:sz w:val="24"/>
          <w:szCs w:val="28"/>
          <w:lang w:val="ro-RO"/>
        </w:rPr>
      </w:pPr>
    </w:p>
    <w:p w14:paraId="7D4C9D40" w14:textId="77777777"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14:paraId="7F39ABEA" w14:textId="77777777" w:rsidR="00756203" w:rsidRPr="001B2421" w:rsidRDefault="00756203" w:rsidP="005531E6">
      <w:pPr>
        <w:spacing w:after="0" w:line="360" w:lineRule="auto"/>
        <w:jc w:val="right"/>
        <w:rPr>
          <w:rFonts w:ascii="Trebuchet MS" w:hAnsi="Trebuchet MS"/>
          <w:i/>
          <w:sz w:val="24"/>
          <w:szCs w:val="28"/>
          <w:lang w:val="ro-RO"/>
        </w:rPr>
      </w:pPr>
    </w:p>
    <w:p w14:paraId="62852006" w14:textId="77777777" w:rsidR="00756203" w:rsidRPr="001B2421" w:rsidRDefault="00756203" w:rsidP="005531E6">
      <w:pPr>
        <w:spacing w:after="0" w:line="360" w:lineRule="auto"/>
        <w:jc w:val="right"/>
        <w:rPr>
          <w:rFonts w:ascii="Trebuchet MS" w:hAnsi="Trebuchet MS"/>
          <w:i/>
          <w:sz w:val="24"/>
          <w:szCs w:val="28"/>
          <w:lang w:val="ro-RO"/>
        </w:rPr>
      </w:pPr>
    </w:p>
    <w:p w14:paraId="282A754D" w14:textId="60F2351B" w:rsidR="0039272B" w:rsidRDefault="0039272B" w:rsidP="00492E4F">
      <w:pPr>
        <w:spacing w:after="160" w:line="259" w:lineRule="auto"/>
        <w:rPr>
          <w:rFonts w:ascii="Trebuchet MS" w:hAnsi="Trebuchet MS"/>
          <w:i/>
          <w:sz w:val="24"/>
          <w:szCs w:val="28"/>
          <w:lang w:val="ro-RO"/>
        </w:rPr>
      </w:pPr>
    </w:p>
    <w:p w14:paraId="46EC44C5" w14:textId="32BEC22E" w:rsidR="00380711" w:rsidRDefault="00380711" w:rsidP="00492E4F">
      <w:pPr>
        <w:spacing w:after="160" w:line="259" w:lineRule="auto"/>
        <w:rPr>
          <w:rFonts w:ascii="Trebuchet MS" w:hAnsi="Trebuchet MS"/>
          <w:i/>
          <w:sz w:val="24"/>
          <w:szCs w:val="28"/>
          <w:lang w:val="ro-RO"/>
        </w:rPr>
      </w:pPr>
    </w:p>
    <w:p w14:paraId="5B2C3B05" w14:textId="77777777" w:rsidR="00380711" w:rsidRDefault="00380711" w:rsidP="00492E4F">
      <w:pPr>
        <w:spacing w:after="160" w:line="259" w:lineRule="auto"/>
        <w:rPr>
          <w:rFonts w:ascii="Trebuchet MS" w:hAnsi="Trebuchet MS"/>
          <w:i/>
          <w:sz w:val="24"/>
          <w:szCs w:val="28"/>
          <w:lang w:val="ro-RO"/>
        </w:rPr>
      </w:pPr>
    </w:p>
    <w:p w14:paraId="47C5ECBB" w14:textId="77777777"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14:paraId="0F179422"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14:paraId="169A99CC"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14:paraId="440AD87D" w14:textId="77777777"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14:paraId="6F2001C8"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14:paraId="39F155B6" w14:textId="77777777"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  Direcția pentru Tehnologia Informaţiei</w:t>
      </w:r>
    </w:p>
    <w:p w14:paraId="7A71EAED" w14:textId="77777777"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14:paraId="15F93717" w14:textId="0E06CDBD"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14:paraId="75104838" w14:textId="77777777" w:rsidR="00164FCE" w:rsidRPr="00DB4ADC" w:rsidRDefault="00164FCE" w:rsidP="00DB4ADC">
      <w:pPr>
        <w:rPr>
          <w:rFonts w:ascii="Trebuchet MS" w:hAnsi="Trebuchet MS"/>
          <w:sz w:val="24"/>
          <w:szCs w:val="24"/>
        </w:rPr>
      </w:pPr>
    </w:p>
    <w:p w14:paraId="20F5185E" w14:textId="77777777" w:rsidR="00DB4ADC" w:rsidRPr="00DB4ADC" w:rsidRDefault="00DB4ADC" w:rsidP="00DB4ADC">
      <w:pPr>
        <w:jc w:val="center"/>
        <w:rPr>
          <w:rFonts w:ascii="Trebuchet MS" w:hAnsi="Trebuchet MS"/>
          <w:sz w:val="24"/>
          <w:szCs w:val="24"/>
        </w:rPr>
      </w:pPr>
    </w:p>
    <w:p w14:paraId="41F273BF" w14:textId="39342826"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14:paraId="0D4F44F3" w14:textId="77777777"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  Direcţia Generală pentru Relaţiile cu Instituţia Prefectului</w:t>
      </w:r>
    </w:p>
    <w:p w14:paraId="3514DA98" w14:textId="77777777"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  Direcţia Generală pentru Relaţiile cu Instituţia Prefectului</w:t>
      </w:r>
    </w:p>
    <w:p w14:paraId="7C12DB85" w14:textId="67B167A4"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14:paraId="7A7C8981" w14:textId="3797EA4C"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14:paraId="7FE2CCC2" w14:textId="77777777"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14:paraId="42CCFD5C" w14:textId="77777777" w:rsidR="00DC07AE" w:rsidRDefault="00DC07AE">
          <w:pPr>
            <w:pStyle w:val="TOCHeading"/>
            <w:rPr>
              <w:rFonts w:ascii="Trebuchet MS" w:hAnsi="Trebuchet MS"/>
              <w:b/>
              <w:color w:val="auto"/>
            </w:rPr>
          </w:pPr>
          <w:r w:rsidRPr="008E460E">
            <w:rPr>
              <w:rFonts w:ascii="Trebuchet MS" w:hAnsi="Trebuchet MS"/>
              <w:b/>
              <w:color w:val="auto"/>
            </w:rPr>
            <w:t>Cuprins</w:t>
          </w:r>
        </w:p>
        <w:p w14:paraId="051512F6" w14:textId="77777777" w:rsidR="008E460E" w:rsidRPr="008E460E" w:rsidRDefault="008E460E" w:rsidP="008E460E"/>
        <w:p w14:paraId="2700C4FD" w14:textId="0CEE170B" w:rsidR="008E460E" w:rsidRDefault="00DC07AE">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531162379" w:history="1">
            <w:r w:rsidR="008E460E" w:rsidRPr="00DC2B61">
              <w:rPr>
                <w:rStyle w:val="Hyperlink"/>
                <w:rFonts w:eastAsiaTheme="minorHAnsi"/>
              </w:rPr>
              <w:t>Introducere</w:t>
            </w:r>
            <w:r w:rsidR="008E460E">
              <w:rPr>
                <w:webHidden/>
              </w:rPr>
              <w:tab/>
            </w:r>
            <w:r w:rsidR="008E460E">
              <w:rPr>
                <w:webHidden/>
              </w:rPr>
              <w:fldChar w:fldCharType="begin"/>
            </w:r>
            <w:r w:rsidR="008E460E">
              <w:rPr>
                <w:webHidden/>
              </w:rPr>
              <w:instrText xml:space="preserve"> PAGEREF _Toc531162379 \h </w:instrText>
            </w:r>
            <w:r w:rsidR="008E460E">
              <w:rPr>
                <w:webHidden/>
              </w:rPr>
            </w:r>
            <w:r w:rsidR="008E460E">
              <w:rPr>
                <w:webHidden/>
              </w:rPr>
              <w:fldChar w:fldCharType="separate"/>
            </w:r>
            <w:r w:rsidR="0018608B">
              <w:rPr>
                <w:webHidden/>
              </w:rPr>
              <w:t>5</w:t>
            </w:r>
            <w:r w:rsidR="008E460E">
              <w:rPr>
                <w:webHidden/>
              </w:rPr>
              <w:fldChar w:fldCharType="end"/>
            </w:r>
          </w:hyperlink>
        </w:p>
        <w:p w14:paraId="6391F68C" w14:textId="45F0EDCD" w:rsidR="008E460E" w:rsidRDefault="0057453C">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 xml:space="preserve">PROCEDURII DE SISTEM </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_Toc531162380 \h </w:instrText>
            </w:r>
            <w:r w:rsidR="008E460E">
              <w:rPr>
                <w:webHidden/>
              </w:rPr>
            </w:r>
            <w:r w:rsidR="008E460E">
              <w:rPr>
                <w:webHidden/>
              </w:rPr>
              <w:fldChar w:fldCharType="separate"/>
            </w:r>
            <w:r w:rsidR="0018608B">
              <w:rPr>
                <w:webHidden/>
              </w:rPr>
              <w:t>6</w:t>
            </w:r>
            <w:r w:rsidR="008E460E">
              <w:rPr>
                <w:webHidden/>
              </w:rPr>
              <w:fldChar w:fldCharType="end"/>
            </w:r>
          </w:hyperlink>
        </w:p>
        <w:p w14:paraId="71AC547D" w14:textId="0F347CCC" w:rsidR="008E460E" w:rsidRDefault="0057453C">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sidR="008E460E">
              <w:rPr>
                <w:noProof/>
                <w:webHidden/>
              </w:rPr>
              <w:fldChar w:fldCharType="begin"/>
            </w:r>
            <w:r w:rsidR="008E460E">
              <w:rPr>
                <w:noProof/>
                <w:webHidden/>
              </w:rPr>
              <w:instrText xml:space="preserve"> PAGEREF _Toc531162381 \h </w:instrText>
            </w:r>
            <w:r w:rsidR="008E460E">
              <w:rPr>
                <w:noProof/>
                <w:webHidden/>
              </w:rPr>
            </w:r>
            <w:r w:rsidR="008E460E">
              <w:rPr>
                <w:noProof/>
                <w:webHidden/>
              </w:rPr>
              <w:fldChar w:fldCharType="separate"/>
            </w:r>
            <w:r w:rsidR="0018608B">
              <w:rPr>
                <w:noProof/>
                <w:webHidden/>
              </w:rPr>
              <w:t>6</w:t>
            </w:r>
            <w:r w:rsidR="008E460E">
              <w:rPr>
                <w:noProof/>
                <w:webHidden/>
              </w:rPr>
              <w:fldChar w:fldCharType="end"/>
            </w:r>
          </w:hyperlink>
        </w:p>
        <w:p w14:paraId="7B32345F" w14:textId="195F1EBA" w:rsidR="008E460E" w:rsidRDefault="0057453C">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_Toc531162382 \h </w:instrText>
            </w:r>
            <w:r w:rsidR="008E460E">
              <w:rPr>
                <w:noProof/>
                <w:webHidden/>
              </w:rPr>
            </w:r>
            <w:r w:rsidR="008E460E">
              <w:rPr>
                <w:noProof/>
                <w:webHidden/>
              </w:rPr>
              <w:fldChar w:fldCharType="separate"/>
            </w:r>
            <w:r w:rsidR="0018608B">
              <w:rPr>
                <w:noProof/>
                <w:webHidden/>
              </w:rPr>
              <w:t>8</w:t>
            </w:r>
            <w:r w:rsidR="008E460E">
              <w:rPr>
                <w:noProof/>
                <w:webHidden/>
              </w:rPr>
              <w:fldChar w:fldCharType="end"/>
            </w:r>
          </w:hyperlink>
        </w:p>
        <w:p w14:paraId="50100F2E" w14:textId="08F36AAF" w:rsidR="008E460E" w:rsidRDefault="0057453C">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w:t>
            </w:r>
            <w:r w:rsidR="008E460E" w:rsidRPr="00DC2B61">
              <w:rPr>
                <w:rStyle w:val="Hyperlink"/>
                <w:rFonts w:ascii="Trebuchet MS" w:hAnsi="Trebuchet MS"/>
                <w:b/>
                <w:noProof/>
                <w:lang w:val="ro-RO"/>
              </w:rPr>
              <w:t xml:space="preserve"> </w:t>
            </w:r>
            <w:r w:rsidR="008E460E" w:rsidRPr="00DC2B61">
              <w:rPr>
                <w:rStyle w:val="Hyperlink"/>
                <w:rFonts w:ascii="Trebuchet MS" w:eastAsiaTheme="minorHAnsi" w:hAnsi="Trebuchet MS"/>
                <w:b/>
                <w:noProof/>
                <w:lang w:val="ro-RO"/>
              </w:rPr>
              <w:t>privind comunicarea din oficiu a informațiilor de interes public în format standardizat și deschis și asigurarea transparenței decizionale”</w:t>
            </w:r>
            <w:r w:rsidR="008E460E">
              <w:rPr>
                <w:noProof/>
                <w:webHidden/>
              </w:rPr>
              <w:tab/>
            </w:r>
            <w:r w:rsidR="008E460E">
              <w:rPr>
                <w:noProof/>
                <w:webHidden/>
              </w:rPr>
              <w:fldChar w:fldCharType="begin"/>
            </w:r>
            <w:r w:rsidR="008E460E">
              <w:rPr>
                <w:noProof/>
                <w:webHidden/>
              </w:rPr>
              <w:instrText xml:space="preserve"> PAGEREF _Toc531162383 \h </w:instrText>
            </w:r>
            <w:r w:rsidR="008E460E">
              <w:rPr>
                <w:noProof/>
                <w:webHidden/>
              </w:rPr>
            </w:r>
            <w:r w:rsidR="008E460E">
              <w:rPr>
                <w:noProof/>
                <w:webHidden/>
              </w:rPr>
              <w:fldChar w:fldCharType="separate"/>
            </w:r>
            <w:r w:rsidR="0018608B">
              <w:rPr>
                <w:noProof/>
                <w:webHidden/>
              </w:rPr>
              <w:t>11</w:t>
            </w:r>
            <w:r w:rsidR="008E460E">
              <w:rPr>
                <w:noProof/>
                <w:webHidden/>
              </w:rPr>
              <w:fldChar w:fldCharType="end"/>
            </w:r>
          </w:hyperlink>
        </w:p>
        <w:p w14:paraId="13233C7E" w14:textId="147E77D8" w:rsidR="008E460E" w:rsidRDefault="0057453C">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sidR="008E460E">
              <w:rPr>
                <w:webHidden/>
              </w:rPr>
              <w:fldChar w:fldCharType="begin"/>
            </w:r>
            <w:r w:rsidR="008E460E">
              <w:rPr>
                <w:webHidden/>
              </w:rPr>
              <w:instrText xml:space="preserve"> PAGEREF _Toc531162384 \h </w:instrText>
            </w:r>
            <w:r w:rsidR="008E460E">
              <w:rPr>
                <w:webHidden/>
              </w:rPr>
            </w:r>
            <w:r w:rsidR="008E460E">
              <w:rPr>
                <w:webHidden/>
              </w:rPr>
              <w:fldChar w:fldCharType="separate"/>
            </w:r>
            <w:r w:rsidR="0018608B">
              <w:rPr>
                <w:webHidden/>
              </w:rPr>
              <w:t>14</w:t>
            </w:r>
            <w:r w:rsidR="008E460E">
              <w:rPr>
                <w:webHidden/>
              </w:rPr>
              <w:fldChar w:fldCharType="end"/>
            </w:r>
          </w:hyperlink>
        </w:p>
        <w:p w14:paraId="49D46D03" w14:textId="67FAC011" w:rsidR="008E460E" w:rsidRDefault="0057453C">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sidR="008E460E">
              <w:rPr>
                <w:noProof/>
                <w:webHidden/>
              </w:rPr>
              <w:fldChar w:fldCharType="begin"/>
            </w:r>
            <w:r w:rsidR="008E460E">
              <w:rPr>
                <w:noProof/>
                <w:webHidden/>
              </w:rPr>
              <w:instrText xml:space="preserve"> PAGEREF _Toc531162385 \h </w:instrText>
            </w:r>
            <w:r w:rsidR="008E460E">
              <w:rPr>
                <w:noProof/>
                <w:webHidden/>
              </w:rPr>
            </w:r>
            <w:r w:rsidR="008E460E">
              <w:rPr>
                <w:noProof/>
                <w:webHidden/>
              </w:rPr>
              <w:fldChar w:fldCharType="separate"/>
            </w:r>
            <w:r w:rsidR="0018608B">
              <w:rPr>
                <w:noProof/>
                <w:webHidden/>
              </w:rPr>
              <w:t>14</w:t>
            </w:r>
            <w:r w:rsidR="008E460E">
              <w:rPr>
                <w:noProof/>
                <w:webHidden/>
              </w:rPr>
              <w:fldChar w:fldCharType="end"/>
            </w:r>
          </w:hyperlink>
        </w:p>
        <w:p w14:paraId="7566F19D" w14:textId="4246B59E" w:rsidR="008E460E" w:rsidRDefault="0057453C">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sidR="008E460E">
              <w:rPr>
                <w:noProof/>
                <w:webHidden/>
              </w:rPr>
              <w:fldChar w:fldCharType="begin"/>
            </w:r>
            <w:r w:rsidR="008E460E">
              <w:rPr>
                <w:noProof/>
                <w:webHidden/>
              </w:rPr>
              <w:instrText xml:space="preserve"> PAGEREF _Toc531162386 \h </w:instrText>
            </w:r>
            <w:r w:rsidR="008E460E">
              <w:rPr>
                <w:noProof/>
                <w:webHidden/>
              </w:rPr>
            </w:r>
            <w:r w:rsidR="008E460E">
              <w:rPr>
                <w:noProof/>
                <w:webHidden/>
              </w:rPr>
              <w:fldChar w:fldCharType="separate"/>
            </w:r>
            <w:r w:rsidR="0018608B">
              <w:rPr>
                <w:noProof/>
                <w:webHidden/>
              </w:rPr>
              <w:t>18</w:t>
            </w:r>
            <w:r w:rsidR="008E460E">
              <w:rPr>
                <w:noProof/>
                <w:webHidden/>
              </w:rPr>
              <w:fldChar w:fldCharType="end"/>
            </w:r>
          </w:hyperlink>
        </w:p>
        <w:p w14:paraId="095018F6" w14:textId="2B0BA386" w:rsidR="008E460E" w:rsidRDefault="0057453C">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sidR="008E460E">
              <w:rPr>
                <w:noProof/>
                <w:webHidden/>
              </w:rPr>
              <w:fldChar w:fldCharType="begin"/>
            </w:r>
            <w:r w:rsidR="008E460E">
              <w:rPr>
                <w:noProof/>
                <w:webHidden/>
              </w:rPr>
              <w:instrText xml:space="preserve"> PAGEREF _Toc531162387 \h </w:instrText>
            </w:r>
            <w:r w:rsidR="008E460E">
              <w:rPr>
                <w:noProof/>
                <w:webHidden/>
              </w:rPr>
            </w:r>
            <w:r w:rsidR="008E460E">
              <w:rPr>
                <w:noProof/>
                <w:webHidden/>
              </w:rPr>
              <w:fldChar w:fldCharType="separate"/>
            </w:r>
            <w:r w:rsidR="0018608B">
              <w:rPr>
                <w:noProof/>
                <w:webHidden/>
              </w:rPr>
              <w:t>31</w:t>
            </w:r>
            <w:r w:rsidR="008E460E">
              <w:rPr>
                <w:noProof/>
                <w:webHidden/>
              </w:rPr>
              <w:fldChar w:fldCharType="end"/>
            </w:r>
          </w:hyperlink>
        </w:p>
        <w:p w14:paraId="60DA51D5" w14:textId="584183DE" w:rsidR="008E460E" w:rsidRDefault="0057453C">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sidR="008E460E">
              <w:rPr>
                <w:webHidden/>
              </w:rPr>
              <w:fldChar w:fldCharType="begin"/>
            </w:r>
            <w:r w:rsidR="008E460E">
              <w:rPr>
                <w:webHidden/>
              </w:rPr>
              <w:instrText xml:space="preserve"> PAGEREF _Toc531162388 \h </w:instrText>
            </w:r>
            <w:r w:rsidR="008E460E">
              <w:rPr>
                <w:webHidden/>
              </w:rPr>
            </w:r>
            <w:r w:rsidR="008E460E">
              <w:rPr>
                <w:webHidden/>
              </w:rPr>
              <w:fldChar w:fldCharType="separate"/>
            </w:r>
            <w:r w:rsidR="0018608B">
              <w:rPr>
                <w:webHidden/>
              </w:rPr>
              <w:t>42</w:t>
            </w:r>
            <w:r w:rsidR="008E460E">
              <w:rPr>
                <w:webHidden/>
              </w:rPr>
              <w:fldChar w:fldCharType="end"/>
            </w:r>
          </w:hyperlink>
        </w:p>
        <w:p w14:paraId="3381BA54" w14:textId="77777777" w:rsidR="00DC07AE" w:rsidRDefault="00DC07AE">
          <w:r>
            <w:rPr>
              <w:b/>
              <w:bCs/>
              <w:noProof/>
            </w:rPr>
            <w:fldChar w:fldCharType="end"/>
          </w:r>
        </w:p>
      </w:sdtContent>
    </w:sdt>
    <w:p w14:paraId="12D5F984" w14:textId="77777777"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35D1FDFE" w14:textId="3AC14C15"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24908A89" w14:textId="7914C013"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2C198A45" w14:textId="77777777"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5409C639" w14:textId="7E2F68D6"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7BD5D4FF" w14:textId="77777777"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16066774" w14:textId="31349C83"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4A652E66" w14:textId="77777777"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14:paraId="63B7C143" w14:textId="77777777" w:rsidR="00DC7292" w:rsidRDefault="00DC7292">
      <w:pPr>
        <w:spacing w:after="160" w:line="259" w:lineRule="auto"/>
        <w:rPr>
          <w:rFonts w:ascii="Trebuchet MS" w:eastAsiaTheme="minorHAnsi" w:hAnsi="Trebuchet MS" w:cstheme="majorBidi"/>
          <w:b/>
          <w:sz w:val="28"/>
          <w:szCs w:val="32"/>
          <w:lang w:val="ro-RO"/>
        </w:rPr>
      </w:pPr>
      <w:bookmarkStart w:id="0" w:name="_Toc531162379"/>
      <w:r>
        <w:rPr>
          <w:rFonts w:ascii="Trebuchet MS" w:eastAsiaTheme="minorHAnsi" w:hAnsi="Trebuchet MS"/>
          <w:b/>
          <w:sz w:val="28"/>
          <w:lang w:val="ro-RO"/>
        </w:rPr>
        <w:br w:type="page"/>
      </w:r>
    </w:p>
    <w:p w14:paraId="0BDC4304" w14:textId="1B7E218D"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0"/>
    </w:p>
    <w:p w14:paraId="380264E8" w14:textId="77777777" w:rsidR="00DC7292" w:rsidRPr="00DC7292" w:rsidRDefault="00DC7292" w:rsidP="00DC7292">
      <w:pPr>
        <w:rPr>
          <w:lang w:val="ro-RO"/>
        </w:rPr>
      </w:pPr>
    </w:p>
    <w:p w14:paraId="1C039C70" w14:textId="7C8E0E99"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w:t>
      </w:r>
      <w:r w:rsidRPr="00EF1BB6">
        <w:rPr>
          <w:i/>
          <w:sz w:val="24"/>
          <w:szCs w:val="24"/>
          <w:lang w:val="ro-RO"/>
        </w:rPr>
        <w:t xml:space="preserve"> </w:t>
      </w:r>
      <w:r w:rsidRPr="00EF1BB6">
        <w:rPr>
          <w:rFonts w:ascii="Trebuchet MS" w:eastAsiaTheme="minorHAnsi" w:hAnsi="Trebuchet MS" w:cs="TrebuchetMS"/>
          <w:i/>
          <w:sz w:val="24"/>
          <w:szCs w:val="24"/>
          <w:lang w:val="ro-RO"/>
        </w:rPr>
        <w:t>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14:paraId="65C79BAC" w14:textId="54B96930"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r w:rsidR="000E18D2" w:rsidRPr="00EF1BB6">
        <w:rPr>
          <w:rFonts w:ascii="Trebuchet MS" w:eastAsiaTheme="minorHAnsi" w:hAnsi="Trebuchet MS" w:cs="TrebuchetMS"/>
          <w:sz w:val="24"/>
          <w:szCs w:val="24"/>
          <w:lang w:val="ro-RO"/>
        </w:rPr>
        <w:t xml:space="preserve"> </w:t>
      </w:r>
    </w:p>
    <w:p w14:paraId="35AC0AF9" w14:textId="1D76BD52"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A0596F"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F06DA9"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w:t>
      </w:r>
      <w:r w:rsidR="00394523"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14:paraId="242DC51B" w14:textId="77777777"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14:paraId="0AEF5DB3" w14:textId="0BFA6341"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w:t>
      </w:r>
      <w:r w:rsidR="00330362" w:rsidRPr="00EF1BB6">
        <w:rPr>
          <w:rFonts w:ascii="Trebuchet MS" w:eastAsiaTheme="minorHAnsi" w:hAnsi="Trebuchet MS" w:cs="TrebuchetMS"/>
          <w:sz w:val="24"/>
          <w:szCs w:val="24"/>
          <w:lang w:val="ro-RO"/>
        </w:rPr>
        <w:t xml:space="preserve"> </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0C4163" w:rsidRPr="00EF1BB6">
        <w:rPr>
          <w:rFonts w:ascii="Trebuchet MS" w:eastAsiaTheme="minorHAnsi" w:hAnsi="Trebuchet MS" w:cs="TrebuchetMS"/>
          <w:i/>
          <w:sz w:val="24"/>
          <w:szCs w:val="24"/>
          <w:lang w:val="ro-RO"/>
        </w:rPr>
        <w:t xml:space="preserve"> </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6A2A71" w:rsidRPr="00EF1BB6">
        <w:rPr>
          <w:rFonts w:ascii="Trebuchet MS" w:eastAsiaTheme="minorHAnsi" w:hAnsi="Trebuchet MS" w:cs="TrebuchetMS-Italic"/>
          <w:i/>
          <w:iCs/>
          <w:sz w:val="24"/>
          <w:szCs w:val="24"/>
          <w:lang w:val="ro-RO"/>
        </w:rPr>
        <w:t xml:space="preserve"> </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006A2A71" w:rsidRPr="00EF1BB6">
        <w:rPr>
          <w:rFonts w:ascii="Trebuchet MS" w:eastAsiaTheme="minorHAnsi" w:hAnsi="Trebuchet MS" w:cs="TrebuchetMS-Italic"/>
          <w:i/>
          <w:iCs/>
          <w:sz w:val="24"/>
          <w:szCs w:val="24"/>
          <w:lang w:val="ro-RO"/>
        </w:rPr>
        <w:t xml:space="preserve"> </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r w:rsidR="00121084" w:rsidRPr="00EF1BB6">
        <w:rPr>
          <w:rFonts w:ascii="Trebuchet MS" w:eastAsiaTheme="minorHAnsi" w:hAnsi="Trebuchet MS" w:cs="TrebuchetMS"/>
          <w:sz w:val="24"/>
          <w:szCs w:val="24"/>
          <w:lang w:val="ro-RO"/>
        </w:rPr>
        <w:t xml:space="preserve"> </w:t>
      </w:r>
    </w:p>
    <w:p w14:paraId="461C35B5" w14:textId="1A64DFC3" w:rsidR="00EF1BB6" w:rsidRDefault="00375BB7" w:rsidP="006D5C19">
      <w:pPr>
        <w:pStyle w:val="Heading1"/>
        <w:jc w:val="center"/>
        <w:rPr>
          <w:rFonts w:ascii="Trebuchet MS" w:eastAsiaTheme="minorHAnsi" w:hAnsi="Trebuchet MS"/>
          <w:b/>
          <w:color w:val="auto"/>
          <w:sz w:val="28"/>
          <w:lang w:val="ro-RO"/>
        </w:rPr>
      </w:pPr>
      <w:bookmarkStart w:id="1"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14:paraId="1BEA5B0B" w14:textId="43453A4B"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896044" w:rsidRPr="00DC07AE">
        <w:rPr>
          <w:rFonts w:ascii="Trebuchet MS" w:eastAsiaTheme="minorHAnsi" w:hAnsi="Trebuchet MS"/>
          <w:b/>
          <w:color w:val="auto"/>
          <w:sz w:val="28"/>
          <w:lang w:val="ro-RO"/>
        </w:rPr>
        <w:t xml:space="preserve"> </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Pr="00DC07AE">
        <w:rPr>
          <w:rFonts w:ascii="Trebuchet MS" w:eastAsiaTheme="minorHAnsi" w:hAnsi="Trebuchet MS"/>
          <w:b/>
          <w:color w:val="auto"/>
          <w:sz w:val="28"/>
          <w:lang w:val="ro-RO"/>
        </w:rPr>
        <w:t xml:space="preserve"> </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1"/>
    </w:p>
    <w:p w14:paraId="6A19E952" w14:textId="77777777"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14:paraId="7F18D058" w14:textId="77777777" w:rsidR="003A24A9" w:rsidRPr="00DC07AE" w:rsidRDefault="00375BB7" w:rsidP="00AD13B9">
      <w:pPr>
        <w:pStyle w:val="Heading2"/>
        <w:jc w:val="both"/>
        <w:rPr>
          <w:rFonts w:ascii="Trebuchet MS" w:eastAsiaTheme="minorHAnsi" w:hAnsi="Trebuchet MS"/>
          <w:b/>
          <w:color w:val="auto"/>
          <w:sz w:val="28"/>
          <w:lang w:val="ro-RO"/>
        </w:rPr>
      </w:pPr>
      <w:bookmarkStart w:id="2"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2"/>
    </w:p>
    <w:p w14:paraId="1FDC8B19" w14:textId="77777777"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6AD11393" w14:textId="77777777"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14:paraId="0BC99384" w14:textId="24008C1F"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Pr>
          <w:rFonts w:ascii="Trebuchet MS" w:eastAsiaTheme="minorHAnsi" w:hAnsi="Trebuchet MS" w:cs="TrebuchetMS"/>
          <w:sz w:val="24"/>
          <w:szCs w:val="24"/>
          <w:lang w:val="ro-RO"/>
        </w:rPr>
        <w:t xml:space="preserve"> </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sidR="00EF1BB6" w:rsidRPr="001B2421">
        <w:rPr>
          <w:rFonts w:ascii="Trebuchet MS" w:eastAsiaTheme="minorHAnsi" w:hAnsi="Trebuchet MS" w:cs="TrebuchetMS"/>
          <w:sz w:val="24"/>
          <w:szCs w:val="24"/>
          <w:lang w:val="ro-RO"/>
        </w:rPr>
        <w:t xml:space="preserve"> </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17089C" w:rsidRPr="001B2421">
        <w:rPr>
          <w:rFonts w:ascii="Trebuchet MS" w:eastAsiaTheme="minorHAnsi" w:hAnsi="Trebuchet MS" w:cs="TrebuchetMS-Bold"/>
          <w:bCs/>
          <w:sz w:val="24"/>
          <w:szCs w:val="24"/>
          <w:lang w:val="ro-RO"/>
        </w:rPr>
        <w:t xml:space="preserve"> </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Bold"/>
          <w:bCs/>
          <w:sz w:val="24"/>
          <w:szCs w:val="24"/>
          <w:lang w:val="ro-RO"/>
        </w:rPr>
        <w:t xml:space="preserve"> </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14:paraId="440C56D4" w14:textId="77777777"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4F2CE786" w14:textId="77777777"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70393F" w:rsidRPr="00620885">
        <w:rPr>
          <w:rFonts w:ascii="Trebuchet MS" w:eastAsiaTheme="minorHAnsi" w:hAnsi="Trebuchet MS" w:cs="TrebuchetMS"/>
          <w:sz w:val="24"/>
          <w:szCs w:val="24"/>
        </w:rPr>
        <w:t xml:space="preserve"> </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14:paraId="08BADED8" w14:textId="77777777"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lastRenderedPageBreak/>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w:t>
      </w:r>
      <w:r w:rsidR="0047210F">
        <w:rPr>
          <w:rFonts w:ascii="Trebuchet MS" w:eastAsiaTheme="minorHAnsi" w:hAnsi="Trebuchet MS" w:cs="TrebuchetMS"/>
          <w:sz w:val="24"/>
          <w:szCs w:val="24"/>
        </w:rPr>
        <w:t>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803C83">
        <w:rPr>
          <w:rFonts w:ascii="Trebuchet MS" w:eastAsiaTheme="minorHAnsi" w:hAnsi="Trebuchet MS" w:cs="TrebuchetMS"/>
          <w:sz w:val="24"/>
          <w:szCs w:val="24"/>
        </w:rPr>
        <w:t xml:space="preserve"> </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14:paraId="0403ABCF" w14:textId="77777777"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w:t>
      </w:r>
      <w:r w:rsidR="00620885" w:rsidRPr="0047224A">
        <w:rPr>
          <w:rFonts w:ascii="Trebuchet MS" w:eastAsiaTheme="minorHAnsi" w:hAnsi="Trebuchet MS" w:cs="TrebuchetMS"/>
          <w:sz w:val="24"/>
          <w:szCs w:val="24"/>
        </w:rPr>
        <w:t xml:space="preserve"> </w:t>
      </w:r>
      <w:r w:rsidR="00A4715D" w:rsidRPr="0047224A">
        <w:rPr>
          <w:rFonts w:ascii="Trebuchet MS" w:eastAsiaTheme="minorHAnsi" w:hAnsi="Trebuchet MS" w:cs="TrebuchetMS"/>
          <w:sz w:val="24"/>
          <w:szCs w:val="24"/>
        </w:rPr>
        <w:t>a unei dezbateri publice, precum și stabilirea termenelor de comunicare din oficiu a informațiilor supuse publicării conform cadrului legal în vigoare;</w:t>
      </w:r>
    </w:p>
    <w:p w14:paraId="1BE2E58A" w14:textId="77777777"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14:paraId="6A8CA198" w14:textId="77777777"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14:paraId="3020227B" w14:textId="77777777"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14:paraId="5BD78F7D" w14:textId="77777777"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colaborarea deficitară între personalul desemnat cu atribuții în domeniul transparenței instituționale și celelalte departamente de specialitate care trebuie să îi furnizeze informații; </w:t>
      </w:r>
    </w:p>
    <w:p w14:paraId="77A8A132" w14:textId="77777777"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lastRenderedPageBreak/>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00A4715D" w:rsidRPr="00156789">
        <w:rPr>
          <w:rFonts w:ascii="Trebuchet MS" w:eastAsiaTheme="minorHAnsi" w:hAnsi="Trebuchet MS" w:cs="TrebuchetMS"/>
          <w:sz w:val="24"/>
          <w:szCs w:val="24"/>
        </w:rPr>
        <w:t xml:space="preserve"> </w:t>
      </w:r>
      <w:r w:rsidRPr="00156789">
        <w:rPr>
          <w:rFonts w:ascii="Trebuchet MS" w:eastAsiaTheme="minorHAnsi" w:hAnsi="Trebuchet MS" w:cs="TrebuchetMS"/>
          <w:sz w:val="24"/>
          <w:szCs w:val="24"/>
        </w:rPr>
        <w:t>necunoașterea</w:t>
      </w:r>
      <w:r w:rsidR="00A4715D" w:rsidRPr="00156789">
        <w:rPr>
          <w:rFonts w:ascii="Trebuchet MS" w:eastAsiaTheme="minorHAnsi" w:hAnsi="Trebuchet MS" w:cs="TrebuchetMS"/>
          <w:sz w:val="24"/>
          <w:szCs w:val="24"/>
        </w:rPr>
        <w:t xml:space="preserve"> </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14:paraId="1B3D05DC" w14:textId="7B851AF9"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14:paraId="3C68BF96" w14:textId="77777777"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14:paraId="6DF1183D" w14:textId="42A498EC"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14:paraId="3F8B7DBC" w14:textId="77777777"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2F766FB6" w14:textId="5D06600E" w:rsidR="00005286" w:rsidRPr="00DC07AE" w:rsidRDefault="00005286" w:rsidP="00AD13B9">
      <w:pPr>
        <w:pStyle w:val="Heading2"/>
        <w:jc w:val="both"/>
        <w:rPr>
          <w:rFonts w:ascii="Trebuchet MS" w:eastAsiaTheme="minorHAnsi" w:hAnsi="Trebuchet MS"/>
          <w:b/>
          <w:color w:val="auto"/>
          <w:sz w:val="28"/>
          <w:lang w:val="ro-RO"/>
        </w:rPr>
      </w:pPr>
      <w:bookmarkStart w:id="3"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Valențele</w:t>
      </w:r>
      <w:r w:rsidR="00263DD5" w:rsidRPr="00DC07AE">
        <w:rPr>
          <w:rFonts w:ascii="Trebuchet MS" w:eastAsiaTheme="minorHAnsi" w:hAnsi="Trebuchet MS"/>
          <w:b/>
          <w:color w:val="auto"/>
          <w:sz w:val="28"/>
          <w:lang w:val="ro-RO"/>
        </w:rPr>
        <w:t xml:space="preserve"> </w:t>
      </w:r>
      <w:r w:rsidR="000320C9" w:rsidRPr="00DC07AE">
        <w:rPr>
          <w:rFonts w:ascii="Trebuchet MS" w:eastAsiaTheme="minorHAnsi" w:hAnsi="Trebuchet MS"/>
          <w:b/>
          <w:color w:val="auto"/>
          <w:sz w:val="28"/>
          <w:lang w:val="ro-RO"/>
        </w:rPr>
        <w:t xml:space="preserv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C564F1" w:rsidRPr="00DC07AE">
        <w:rPr>
          <w:rFonts w:ascii="Trebuchet MS" w:eastAsiaTheme="minorHAnsi"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3"/>
    </w:p>
    <w:p w14:paraId="6DA85A87" w14:textId="77777777"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6C15D7E1" w14:textId="77777777"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w:t>
      </w:r>
      <w:r w:rsidR="00026490">
        <w:rPr>
          <w:rFonts w:ascii="Trebuchet MS" w:eastAsiaTheme="minorHAnsi" w:hAnsi="Trebuchet MS" w:cs="TrebuchetMS"/>
          <w:sz w:val="24"/>
          <w:szCs w:val="24"/>
          <w:lang w:val="ro-RO"/>
        </w:rPr>
        <w:t xml:space="preserve"> </w:t>
      </w:r>
      <w:r w:rsidR="00B072B2" w:rsidRPr="001B2421">
        <w:rPr>
          <w:rFonts w:ascii="Trebuchet MS" w:eastAsiaTheme="minorHAnsi" w:hAnsi="Trebuchet MS" w:cs="TrebuchetMS"/>
          <w:sz w:val="24"/>
          <w:szCs w:val="24"/>
          <w:lang w:val="ro-RO"/>
        </w:rPr>
        <w:t>relevă, la modul sintetic, o serie întreagă de cauze interne entităților publice analizate, care au îngreunat sau chiar limitat activitatea în materia afișării din oficiu a informațiilor de interes public și a consultărilor publice.</w:t>
      </w:r>
    </w:p>
    <w:p w14:paraId="4D6B595F" w14:textId="77777777"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Pr="001B2421">
        <w:rPr>
          <w:rFonts w:ascii="Trebuchet MS" w:eastAsiaTheme="minorHAnsi" w:hAnsi="Trebuchet MS" w:cs="TrebuchetMS"/>
          <w:sz w:val="24"/>
          <w:szCs w:val="24"/>
          <w:lang w:val="ro-RO"/>
        </w:rPr>
        <w:t xml:space="preserve"> </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2312C5" w:rsidRPr="001B2421">
        <w:rPr>
          <w:rFonts w:ascii="Trebuchet MS" w:eastAsiaTheme="minorHAnsi" w:hAnsi="Trebuchet MS" w:cs="TrebuchetMS"/>
          <w:sz w:val="24"/>
          <w:szCs w:val="24"/>
          <w:lang w:val="ro-RO"/>
        </w:rPr>
        <w:t xml:space="preserve"> </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dar și disponibilitatea și capacitatea resurselor umane necesare realizării în bune condiții a cerințelor de implementare a măsurilor privind accesul cetățenilor la informațiile de interes public și transparenței decizionale.</w:t>
      </w:r>
    </w:p>
    <w:p w14:paraId="691C59E9" w14:textId="3B4C29A2" w:rsidR="00B072B2" w:rsidRDefault="00F75E20"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F75E20">
        <w:rPr>
          <w:rFonts w:ascii="Trebuchet MS" w:eastAsiaTheme="minorHAnsi" w:hAnsi="Trebuchet MS" w:cs="TrebuchetMS"/>
          <w:noProof/>
          <w:sz w:val="24"/>
          <w:szCs w:val="24"/>
        </w:rPr>
        <w:lastRenderedPageBreak/>
        <mc:AlternateContent>
          <mc:Choice Requires="wps">
            <w:drawing>
              <wp:anchor distT="91440" distB="91440" distL="114300" distR="114300" simplePos="0" relativeHeight="251905024" behindDoc="0" locked="0" layoutInCell="1" allowOverlap="1" wp14:anchorId="54F6D65C" wp14:editId="59FC83AF">
                <wp:simplePos x="0" y="0"/>
                <wp:positionH relativeFrom="page">
                  <wp:posOffset>823595</wp:posOffset>
                </wp:positionH>
                <wp:positionV relativeFrom="paragraph">
                  <wp:posOffset>2101215</wp:posOffset>
                </wp:positionV>
                <wp:extent cx="5979795" cy="1819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819275"/>
                        </a:xfrm>
                        <a:prstGeom prst="rect">
                          <a:avLst/>
                        </a:prstGeom>
                        <a:noFill/>
                        <a:ln w="9525">
                          <a:noFill/>
                          <a:miter lim="800000"/>
                          <a:headEnd/>
                          <a:tailEnd/>
                        </a:ln>
                      </wps:spPr>
                      <wps:txb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D65C"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14:paraId="59DF2F46" w14:textId="557C292C"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mc:Fallback>
        </mc:AlternateConten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14:paraId="73E612A6" w14:textId="77777777"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21F87BE4" w14:textId="77777777"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5A5D4D">
        <w:rPr>
          <w:rFonts w:ascii="Trebuchet MS" w:eastAsiaTheme="minorHAnsi" w:hAnsi="Trebuchet MS" w:cs="TrebuchetMS"/>
          <w:sz w:val="24"/>
          <w:szCs w:val="24"/>
          <w:lang w:val="ro-RO"/>
        </w:rPr>
        <w:t xml:space="preserve"> </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14:paraId="7B14F558" w14:textId="3D05C8E3"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14:paraId="639AFCE6" w14:textId="08DF7976" w:rsidR="00554C23" w:rsidRDefault="007F1890"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7F1890">
        <w:rPr>
          <w:rFonts w:ascii="Trebuchet MS" w:eastAsiaTheme="minorHAnsi" w:hAnsi="Trebuchet MS" w:cs="TrebuchetMS"/>
          <w:noProof/>
          <w:sz w:val="24"/>
          <w:szCs w:val="24"/>
        </w:rPr>
        <w:lastRenderedPageBreak/>
        <mc:AlternateContent>
          <mc:Choice Requires="wps">
            <w:drawing>
              <wp:anchor distT="91440" distB="91440" distL="114300" distR="114300" simplePos="0" relativeHeight="251907072" behindDoc="0" locked="0" layoutInCell="1" allowOverlap="1" wp14:anchorId="00434A1F" wp14:editId="04F3344C">
                <wp:simplePos x="0" y="0"/>
                <wp:positionH relativeFrom="page">
                  <wp:posOffset>914400</wp:posOffset>
                </wp:positionH>
                <wp:positionV relativeFrom="paragraph">
                  <wp:posOffset>272415</wp:posOffset>
                </wp:positionV>
                <wp:extent cx="5890895" cy="2159000"/>
                <wp:effectExtent l="0" t="0" r="0" b="0"/>
                <wp:wrapTopAndBottom/>
                <wp:docPr id="24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159000"/>
                        </a:xfrm>
                        <a:prstGeom prst="rect">
                          <a:avLst/>
                        </a:prstGeom>
                        <a:noFill/>
                        <a:ln w="9525">
                          <a:noFill/>
                          <a:miter lim="800000"/>
                          <a:headEnd/>
                          <a:tailEnd/>
                        </a:ln>
                      </wps:spPr>
                      <wps:txb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4A1F" id="_x0000_s1027" type="#_x0000_t202" style="position:absolute;left:0;text-align:left;margin-left:1in;margin-top:21.45pt;width:463.85pt;height:170pt;z-index:251907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14:paraId="2CAD2133" w14:textId="60AD711B"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mc:Fallback>
        </mc:AlternateContent>
      </w:r>
    </w:p>
    <w:p w14:paraId="56CC836F" w14:textId="2AABBB4A"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r w:rsidR="00CA4AA8" w:rsidRPr="001B2421">
        <w:rPr>
          <w:rFonts w:ascii="Trebuchet MS" w:eastAsiaTheme="minorHAnsi" w:hAnsi="Trebuchet MS" w:cs="TrebuchetMS"/>
          <w:sz w:val="24"/>
          <w:szCs w:val="24"/>
          <w:lang w:val="ro-RO"/>
        </w:rPr>
        <w:t xml:space="preserve"> </w:t>
      </w:r>
    </w:p>
    <w:p w14:paraId="7EDB14A9" w14:textId="77777777"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14:paraId="35B48158" w14:textId="3AC59C30" w:rsidR="00CA4AA8" w:rsidRDefault="007F1890" w:rsidP="00133531">
      <w:pPr>
        <w:spacing w:after="0" w:line="360" w:lineRule="auto"/>
        <w:jc w:val="both"/>
        <w:rPr>
          <w:rFonts w:ascii="Trebuchet MS" w:eastAsiaTheme="minorHAnsi" w:hAnsi="Trebuchet MS" w:cs="TrebuchetMS"/>
          <w:sz w:val="24"/>
          <w:szCs w:val="24"/>
          <w:lang w:val="ro-RO"/>
        </w:rPr>
      </w:pPr>
      <w:r w:rsidRPr="007F1890">
        <w:rPr>
          <w:noProof/>
        </w:rPr>
        <mc:AlternateContent>
          <mc:Choice Requires="wps">
            <w:drawing>
              <wp:anchor distT="91440" distB="91440" distL="114300" distR="114300" simplePos="0" relativeHeight="251909120" behindDoc="0" locked="0" layoutInCell="1" allowOverlap="1" wp14:anchorId="1CA05F81" wp14:editId="1A2EB052">
                <wp:simplePos x="0" y="0"/>
                <wp:positionH relativeFrom="page">
                  <wp:posOffset>825500</wp:posOffset>
                </wp:positionH>
                <wp:positionV relativeFrom="paragraph">
                  <wp:posOffset>1609090</wp:posOffset>
                </wp:positionV>
                <wp:extent cx="5979795" cy="1752600"/>
                <wp:effectExtent l="0" t="0" r="0" b="0"/>
                <wp:wrapTopAndBottom/>
                <wp:docPr id="24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752600"/>
                        </a:xfrm>
                        <a:prstGeom prst="rect">
                          <a:avLst/>
                        </a:prstGeom>
                        <a:noFill/>
                        <a:ln w="9525">
                          <a:noFill/>
                          <a:miter lim="800000"/>
                          <a:headEnd/>
                          <a:tailEnd/>
                        </a:ln>
                      </wps:spPr>
                      <wps:txb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05F81" id="_x0000_s1028" type="#_x0000_t202" style="position:absolute;left:0;text-align:left;margin-left:65pt;margin-top:126.7pt;width:470.85pt;height:138pt;z-index:251909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14:paraId="28CF8AB5" w14:textId="09C362CF"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mc:Fallback>
        </mc:AlternateConten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aspect esențial pentru obiectivul general urmărit.</w:t>
      </w:r>
    </w:p>
    <w:p w14:paraId="47C207B0" w14:textId="0E4F58D5" w:rsidR="005F22E9" w:rsidRDefault="005F22E9" w:rsidP="00AD13B9">
      <w:pPr>
        <w:pStyle w:val="Heading2"/>
        <w:jc w:val="both"/>
        <w:rPr>
          <w:rFonts w:ascii="Trebuchet MS" w:eastAsiaTheme="minorHAnsi" w:hAnsi="Trebuchet MS"/>
          <w:b/>
          <w:color w:val="auto"/>
          <w:sz w:val="28"/>
          <w:lang w:val="ro-RO"/>
        </w:rPr>
      </w:pPr>
      <w:bookmarkStart w:id="4" w:name="_Toc531162383"/>
      <w:r w:rsidRPr="00DC07AE">
        <w:rPr>
          <w:rFonts w:ascii="Trebuchet MS" w:eastAsiaTheme="minorHAnsi" w:hAnsi="Trebuchet MS"/>
          <w:b/>
          <w:color w:val="auto"/>
          <w:sz w:val="28"/>
          <w:lang w:val="ro-RO"/>
        </w:rPr>
        <w:lastRenderedPageBreak/>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4"/>
    </w:p>
    <w:p w14:paraId="30E58E8B" w14:textId="77777777" w:rsidR="006875DC" w:rsidRPr="006875DC" w:rsidRDefault="006875DC" w:rsidP="006875DC">
      <w:pPr>
        <w:rPr>
          <w:lang w:val="ro-RO"/>
        </w:rPr>
      </w:pPr>
    </w:p>
    <w:p w14:paraId="27B818D6" w14:textId="0DA8A352"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w:t>
      </w:r>
      <w:r w:rsidR="00581027" w:rsidRPr="00581027">
        <w:rPr>
          <w:rFonts w:ascii="Trebuchet MS" w:eastAsiaTheme="minorHAnsi" w:hAnsi="Trebuchet MS" w:cs="TrebuchetMS"/>
          <w:b/>
          <w:i/>
          <w:sz w:val="28"/>
          <w:szCs w:val="28"/>
          <w:lang w:val="ro-RO"/>
        </w:rPr>
        <w:t xml:space="preserve"> </w:t>
      </w:r>
      <w:r w:rsidR="00581027" w:rsidRPr="00581027">
        <w:rPr>
          <w:rFonts w:ascii="Trebuchet MS" w:eastAsiaTheme="minorHAnsi" w:hAnsi="Trebuchet MS" w:cs="TrebuchetMS"/>
          <w:i/>
          <w:sz w:val="24"/>
          <w:szCs w:val="24"/>
          <w:lang w:val="ro-RO"/>
        </w:rPr>
        <w:t>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581027" w:rsidRPr="00581027">
        <w:rPr>
          <w:rFonts w:ascii="Trebuchet MS" w:eastAsiaTheme="minorHAnsi" w:hAnsi="Trebuchet MS" w:cs="TrebuchetMS"/>
          <w:sz w:val="24"/>
          <w:szCs w:val="24"/>
          <w:lang w:val="ro-RO"/>
        </w:rPr>
        <w:t xml:space="preserve"> </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C4084D">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w:t>
      </w:r>
      <w:r w:rsidR="00581027" w:rsidRPr="00581027">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14:paraId="5C9D9904" w14:textId="206AFA48"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14:paraId="25040F0A" w14:textId="431067D5"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14:anchorId="0BD2AF94" wp14:editId="3F2347C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Pr>
          <w:rFonts w:ascii="Trebuchet MS" w:eastAsiaTheme="minorHAnsi" w:hAnsi="Trebuchet MS" w:cs="TrebuchetMS"/>
          <w:sz w:val="24"/>
          <w:szCs w:val="24"/>
          <w:lang w:val="ro-RO"/>
        </w:rPr>
        <w:t xml:space="preserve"> </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14:paraId="27C1AB48" w14:textId="77777777"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14:paraId="4BD4A8EB" w14:textId="363C40CF"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 </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14:paraId="0360F824" w14:textId="76F7ADCE"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w:t>
      </w:r>
      <w:r w:rsidRPr="00581027">
        <w:rPr>
          <w:rFonts w:ascii="Trebuchet MS" w:eastAsiaTheme="minorHAnsi" w:hAnsi="Trebuchet MS" w:cs="TrebuchetMS"/>
          <w:sz w:val="24"/>
          <w:szCs w:val="24"/>
          <w:lang w:val="ro-RO"/>
        </w:rPr>
        <w:lastRenderedPageBreak/>
        <w:t>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14:paraId="4C161900" w14:textId="77777777"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14:paraId="13556B69" w14:textId="374FC88A"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14:paraId="68375578" w14:textId="0ACD2629"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14:anchorId="524BA7E1" wp14:editId="745A97E2">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sidRPr="00C4084D">
        <w:rPr>
          <w:rFonts w:ascii="Trebuchet MS" w:eastAsiaTheme="minorHAnsi" w:hAnsi="Trebuchet MS" w:cs="TrebuchetMS"/>
          <w:i/>
          <w:sz w:val="24"/>
          <w:szCs w:val="24"/>
          <w:lang w:val="ro-RO"/>
        </w:rPr>
        <w:t>Procedura-model</w:t>
      </w:r>
      <w:r w:rsidR="00C4084D">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w:t>
      </w:r>
      <w:r w:rsidR="005C138E">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14:paraId="2DD6CBA4" w14:textId="79F7D4E0"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14:anchorId="33AE98E0" wp14:editId="4C2B9AD2">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2144D" w14:textId="10168A40"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14:paraId="07C1CC16" w14:textId="77777777"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14:paraId="30BF2D27" w14:textId="77777777"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14:paraId="4500AB3B" w14:textId="646B17CA"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14:paraId="4D8825F2" w14:textId="7B7C9DE2"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14:anchorId="0F9372B9" wp14:editId="091310C4">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14:paraId="329A544A" w14:textId="55D1D0AF" w:rsidR="00595989" w:rsidRPr="00554C23" w:rsidRDefault="00231A87"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 xml:space="preserve"> </w:t>
      </w:r>
      <w:r w:rsidR="00554C23"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14:paraId="65A074CB" w14:textId="77777777"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00771C3A" w:rsidRPr="00595989">
        <w:rPr>
          <w:rFonts w:ascii="Trebuchet MS" w:eastAsiaTheme="minorHAnsi" w:hAnsi="Trebuchet MS" w:cs="TrebuchetMS"/>
          <w:sz w:val="24"/>
          <w:szCs w:val="24"/>
        </w:rPr>
        <w:t xml:space="preserve"> </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w:t>
      </w:r>
      <w:r w:rsidR="00594AE5">
        <w:rPr>
          <w:rFonts w:ascii="Trebuchet MS" w:eastAsiaTheme="minorHAnsi" w:hAnsi="Trebuchet MS" w:cs="TrebuchetMS"/>
          <w:sz w:val="24"/>
          <w:szCs w:val="24"/>
        </w:rPr>
        <w:lastRenderedPageBreak/>
        <w:t>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14:paraId="57AD8EC0" w14:textId="77777777"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14:paraId="384A3105" w14:textId="77777777"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sidRPr="00595989">
        <w:rPr>
          <w:rFonts w:ascii="Trebuchet MS" w:eastAsiaTheme="minorHAnsi" w:hAnsi="Trebuchet MS" w:cs="TrebuchetMS"/>
          <w:sz w:val="24"/>
          <w:szCs w:val="24"/>
        </w:rPr>
        <w:t xml:space="preserve"> </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14:paraId="11475B6B" w14:textId="4EA474C3"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14:paraId="5FC4232E" w14:textId="16203196"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14:anchorId="7AE7F3C0" wp14:editId="4E309A6F">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0C5E63">
        <w:rPr>
          <w:rFonts w:ascii="Trebuchet MS" w:eastAsiaTheme="minorHAnsi" w:hAnsi="Trebuchet MS" w:cs="Verdana"/>
          <w:sz w:val="24"/>
          <w:szCs w:val="24"/>
          <w:lang w:val="ro-RO"/>
        </w:rPr>
        <w:t xml:space="preserve"> </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w:t>
      </w:r>
      <w:r w:rsidR="00430073" w:rsidRPr="001B2421">
        <w:rPr>
          <w:rFonts w:ascii="Trebuchet MS" w:eastAsiaTheme="minorHAnsi" w:hAnsi="Trebuchet MS" w:cs="Verdana"/>
          <w:sz w:val="24"/>
          <w:szCs w:val="24"/>
          <w:lang w:val="ro-RO"/>
        </w:rPr>
        <w:t xml:space="preserve"> </w:t>
      </w:r>
      <w:r w:rsidR="0065454D" w:rsidRPr="001B2421">
        <w:rPr>
          <w:rFonts w:ascii="Trebuchet MS" w:eastAsiaTheme="minorHAnsi" w:hAnsi="Trebuchet MS" w:cs="Verdana"/>
          <w:sz w:val="24"/>
          <w:szCs w:val="24"/>
          <w:lang w:val="ro-RO"/>
        </w:rPr>
        <w:t>legislativ.</w:t>
      </w:r>
    </w:p>
    <w:p w14:paraId="382AC620" w14:textId="77777777"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02867E8C" w14:textId="2F8AC896"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14:paraId="7A3DEBFE" w14:textId="77777777"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14:paraId="4617C1AE" w14:textId="51AE95FA" w:rsidR="008B1939" w:rsidRDefault="00375BB7" w:rsidP="006D5C19">
      <w:pPr>
        <w:pStyle w:val="Heading1"/>
        <w:jc w:val="center"/>
        <w:rPr>
          <w:rFonts w:ascii="Trebuchet MS" w:eastAsiaTheme="minorHAnsi" w:hAnsi="Trebuchet MS"/>
          <w:b/>
          <w:color w:val="auto"/>
          <w:sz w:val="28"/>
          <w:lang w:val="ro-RO"/>
        </w:rPr>
      </w:pPr>
      <w:bookmarkStart w:id="5"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14:paraId="2D953E86" w14:textId="39418D75"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5"/>
    </w:p>
    <w:p w14:paraId="12C0F69D" w14:textId="77777777"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0FC1AA0C" w14:textId="77777777" w:rsidR="00762B6E" w:rsidRPr="00DC07AE" w:rsidRDefault="009731ED" w:rsidP="00DC07AE">
      <w:pPr>
        <w:pStyle w:val="Heading2"/>
        <w:rPr>
          <w:rFonts w:ascii="Trebuchet MS" w:eastAsiaTheme="minorHAnsi" w:hAnsi="Trebuchet MS"/>
          <w:b/>
          <w:color w:val="auto"/>
          <w:sz w:val="28"/>
          <w:lang w:val="ro-RO"/>
        </w:rPr>
      </w:pPr>
      <w:bookmarkStart w:id="6"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Pr="00DC07AE">
        <w:rPr>
          <w:rFonts w:ascii="Trebuchet MS" w:eastAsiaTheme="minorHAnsi" w:hAnsi="Trebuchet MS"/>
          <w:b/>
          <w:color w:val="auto"/>
          <w:sz w:val="28"/>
          <w:lang w:val="ro-RO"/>
        </w:rPr>
        <w:t xml:space="preserve"> </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6"/>
    </w:p>
    <w:p w14:paraId="13A54D01" w14:textId="77777777"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14:paraId="4787CD25" w14:textId="068F8D36"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w:t>
      </w:r>
      <w:r w:rsidR="00F06DA9" w:rsidRPr="001B2421">
        <w:rPr>
          <w:rFonts w:ascii="Trebuchet MS" w:hAnsi="Trebuchet MS"/>
          <w:sz w:val="24"/>
          <w:szCs w:val="24"/>
          <w:lang w:val="ro-RO"/>
        </w:rPr>
        <w:t xml:space="preserve"> </w:t>
      </w:r>
      <w:r w:rsidR="00516F77" w:rsidRPr="001B2421">
        <w:rPr>
          <w:rFonts w:ascii="Trebuchet MS" w:hAnsi="Trebuchet MS"/>
          <w:sz w:val="24"/>
          <w:szCs w:val="24"/>
          <w:lang w:val="ro-RO"/>
        </w:rPr>
        <w:t>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14:paraId="2876349E" w14:textId="77777777" w:rsidR="000678C7" w:rsidRDefault="000678C7" w:rsidP="00F06DA9">
      <w:pPr>
        <w:autoSpaceDE w:val="0"/>
        <w:autoSpaceDN w:val="0"/>
        <w:adjustRightInd w:val="0"/>
        <w:spacing w:after="0" w:line="360" w:lineRule="auto"/>
        <w:jc w:val="both"/>
        <w:rPr>
          <w:rFonts w:ascii="Trebuchet MS" w:hAnsi="Trebuchet MS"/>
          <w:sz w:val="24"/>
          <w:szCs w:val="24"/>
          <w:lang w:val="ro-RO"/>
        </w:rPr>
      </w:pPr>
    </w:p>
    <w:p w14:paraId="3FD5DD9B" w14:textId="039EC93D"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14:anchorId="7D9AD7FD" wp14:editId="507085D7">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516F77" w:rsidRPr="001B2421">
        <w:rPr>
          <w:rFonts w:ascii="Trebuchet MS" w:eastAsiaTheme="minorHAnsi" w:hAnsi="Trebuchet MS" w:cs="Verdana"/>
          <w:b/>
          <w:sz w:val="24"/>
          <w:szCs w:val="24"/>
          <w:lang w:val="ro-RO"/>
        </w:rPr>
        <w:t xml:space="preserve"> </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14:paraId="0AA362FF" w14:textId="0CC9254B"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 xml:space="preserve"> </w:t>
      </w:r>
      <w:r w:rsidR="00516F77" w:rsidRPr="001B2421">
        <w:rPr>
          <w:rFonts w:ascii="Trebuchet MS" w:eastAsiaTheme="minorHAnsi" w:hAnsi="Trebuchet MS" w:cs="Verdana"/>
          <w:sz w:val="24"/>
          <w:szCs w:val="24"/>
        </w:rPr>
        <w:lastRenderedPageBreak/>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a procesul de</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 xml:space="preserv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14:paraId="39198264" w14:textId="77777777"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w:t>
      </w:r>
      <w:r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 xml:space="preserv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516F77"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14:paraId="22AC012F" w14:textId="7BDEE6B7"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14:paraId="3BB62D29" w14:textId="5084FEC2"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14:paraId="56EF4380" w14:textId="1A2196AA"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14:paraId="33FD7BE3" w14:textId="583EE51A"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14:paraId="1E868D02" w14:textId="6786972A"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14:paraId="2ADC3B87" w14:textId="274F3EE3"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14:paraId="5DE46D8D" w14:textId="77777777"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14:paraId="1F4BAD51" w14:textId="7B2CB58F"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14:paraId="3544AFE7" w14:textId="5E8AFFE4"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14:paraId="271D0297" w14:textId="282A2CCD"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14:paraId="1EF9343F" w14:textId="7E662006"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14:paraId="4C7626FD" w14:textId="343ECCBA"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57920" behindDoc="0" locked="0" layoutInCell="1" allowOverlap="1" wp14:anchorId="6840C17A" wp14:editId="174B5138">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6231C" w14:textId="2D0EE66D"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t>Proiectele de lege sau inițiativele legislative redactate de membri ai Parlamentului și înaintate Camerei în care activează nu se supun prevederilor Legii nr. 52/2003 privind transparența decizională.</w:t>
      </w:r>
    </w:p>
    <w:p w14:paraId="588DDB49" w14:textId="797FA1CF"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14:paraId="552271DC" w14:textId="0F3A716D"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t xml:space="preserve"> </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14:paraId="2576E5CE" w14:textId="21DFCC0F" w:rsidR="00E823CE" w:rsidRPr="001B2421" w:rsidRDefault="00E823CE" w:rsidP="00E823CE">
      <w:pPr>
        <w:pStyle w:val="ListParagraph"/>
        <w:rPr>
          <w:rFonts w:ascii="Trebuchet MS" w:eastAsiaTheme="minorHAnsi" w:hAnsi="Trebuchet MS" w:cs="Verdana"/>
          <w:b/>
          <w:bCs/>
          <w:sz w:val="24"/>
          <w:szCs w:val="24"/>
        </w:rPr>
      </w:pPr>
    </w:p>
    <w:p w14:paraId="5D5AE45B" w14:textId="2D00AEA4"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14:paraId="02AB7D89" w14:textId="77777777"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14:paraId="02F74CB5" w14:textId="23D74EF6"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b/>
          <w:bCs/>
          <w:i/>
          <w:iCs/>
          <w:sz w:val="24"/>
          <w:szCs w:val="24"/>
        </w:rPr>
        <w:t xml:space="preserve"> </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w:t>
      </w:r>
      <w:r w:rsidR="00E40752"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w:t>
      </w:r>
      <w:r w:rsidR="00DE2BC0" w:rsidRPr="001B2421">
        <w:rPr>
          <w:rFonts w:ascii="Trebuchet MS" w:eastAsiaTheme="minorHAnsi" w:hAnsi="Trebuchet MS" w:cs="Verdana"/>
          <w:sz w:val="24"/>
          <w:szCs w:val="24"/>
        </w:rPr>
        <w:t xml:space="preserve"> </w:t>
      </w:r>
      <w:r w:rsidR="00E40752" w:rsidRPr="001B2421">
        <w:rPr>
          <w:rFonts w:ascii="Trebuchet MS" w:eastAsiaTheme="minorHAnsi" w:hAnsi="Trebuchet MS" w:cs="Verdana"/>
          <w:sz w:val="24"/>
          <w:szCs w:val="24"/>
        </w:rPr>
        <w:t>dialogului social</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E40752" w:rsidRPr="001B2421">
        <w:rPr>
          <w:rFonts w:ascii="Trebuchet MS" w:eastAsiaTheme="minorHAnsi" w:hAnsi="Trebuchet MS" w:cs="Verdana"/>
          <w:sz w:val="24"/>
          <w:szCs w:val="24"/>
        </w:rPr>
        <w:t>alte organizații</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14:paraId="64466078" w14:textId="42B725B3"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6EA0AD1F"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251E7B65"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1D70925B" w14:textId="77777777"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14:paraId="7AEFB595" w14:textId="1F6CBD79"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lastRenderedPageBreak/>
        <w:t>C</w:t>
      </w:r>
      <w:r w:rsidRPr="001B2421">
        <w:rPr>
          <w:rFonts w:ascii="Trebuchet MS" w:eastAsiaTheme="minorHAnsi" w:hAnsi="Trebuchet MS" w:cs="Verdana"/>
          <w:b/>
          <w:bCs/>
          <w:sz w:val="24"/>
          <w:szCs w:val="24"/>
          <w:lang w:val="ro-RO"/>
        </w:rPr>
        <w:t>E PRESUPUNE CADRUL LEGAL ÎN VIGOARE?</w:t>
      </w:r>
    </w:p>
    <w:p w14:paraId="59160BBD" w14:textId="2E7666B6"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1D341961" w14:textId="77777777"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14:paraId="1E39D5E4" w14:textId="77777777"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14:paraId="2D735E33" w14:textId="476862F1"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14:paraId="3DF18D10" w14:textId="1FAA881A"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14:paraId="76BD840A" w14:textId="4181E395"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r w:rsidRPr="002D6687">
        <w:rPr>
          <w:rFonts w:ascii="Trebuchet MS" w:eastAsiaTheme="minorHAnsi" w:hAnsi="Trebuchet MS" w:cs="Verdana"/>
          <w:sz w:val="24"/>
          <w:szCs w:val="24"/>
        </w:rPr>
        <w:t xml:space="preserve"> </w:t>
      </w:r>
    </w:p>
    <w:p w14:paraId="5F7F5CAE" w14:textId="77777777"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56919EFE" w14:textId="77777777"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lastRenderedPageBreak/>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articiparea publicului la procesul de elaborare a unui proiect de 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r w:rsidRPr="001B2421">
        <w:rPr>
          <w:rFonts w:ascii="Trebuchet MS" w:eastAsiaTheme="minorHAnsi" w:hAnsi="Trebuchet MS" w:cs="Verdana"/>
          <w:sz w:val="24"/>
          <w:szCs w:val="24"/>
          <w:lang w:val="ro-RO"/>
        </w:rPr>
        <w:t xml:space="preserve"> </w:t>
      </w:r>
    </w:p>
    <w:p w14:paraId="0DF47A89" w14:textId="77777777"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6613AED2" w14:textId="77777777"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w:t>
      </w:r>
      <w:r w:rsidRPr="001B2421">
        <w:rPr>
          <w:rFonts w:ascii="Trebuchet MS" w:eastAsiaTheme="minorHAnsi" w:hAnsi="Trebuchet MS" w:cs="Verdana"/>
          <w:sz w:val="24"/>
          <w:szCs w:val="24"/>
          <w:lang w:val="ro-RO"/>
        </w:rPr>
        <w:t xml:space="preserve"> </w:t>
      </w:r>
      <w:r w:rsidR="00AC36BC" w:rsidRPr="001B2421">
        <w:rPr>
          <w:rFonts w:ascii="Trebuchet MS" w:eastAsiaTheme="minorHAnsi" w:hAnsi="Trebuchet MS" w:cs="Verdana"/>
          <w:sz w:val="24"/>
          <w:szCs w:val="24"/>
          <w:lang w:val="ro-RO"/>
        </w:rPr>
        <w:t>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14:paraId="676FA197" w14:textId="77777777"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14:paraId="34137287" w14:textId="7EE9B91E"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w:t>
      </w:r>
      <w:r w:rsidR="003B1CFD" w:rsidRPr="001B2421">
        <w:rPr>
          <w:rFonts w:ascii="Trebuchet MS" w:eastAsiaTheme="minorHAnsi" w:hAnsi="Trebuchet MS" w:cs="Verdana"/>
          <w:sz w:val="24"/>
          <w:szCs w:val="24"/>
          <w:lang w:val="ro-RO"/>
        </w:rPr>
        <w:t xml:space="preserve"> </w:t>
      </w:r>
      <w:r w:rsidRPr="001B2421">
        <w:rPr>
          <w:rFonts w:ascii="Trebuchet MS" w:eastAsiaTheme="minorHAnsi" w:hAnsi="Trebuchet MS" w:cs="Verdana"/>
          <w:sz w:val="24"/>
          <w:szCs w:val="24"/>
          <w:lang w:val="ro-RO"/>
        </w:rPr>
        <w:t>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14:paraId="08A0C859" w14:textId="6A1C07F7"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14:paraId="506A869D" w14:textId="77777777"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14:paraId="691D6D6C" w14:textId="157E7FF6"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14:anchorId="46693CAC" wp14:editId="5DA02BC2">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r w:rsidR="00B52BC2" w:rsidRPr="001B2421">
        <w:rPr>
          <w:rFonts w:ascii="Trebuchet MS" w:eastAsia="MS Mincho" w:hAnsi="Trebuchet MS"/>
          <w:sz w:val="24"/>
          <w:szCs w:val="24"/>
          <w:lang w:val="ro-RO"/>
        </w:rPr>
        <w:t xml:space="preserve"> </w:t>
      </w:r>
    </w:p>
    <w:p w14:paraId="1E4875A6" w14:textId="40A4D26A" w:rsidR="00A030FB" w:rsidRDefault="00A030FB" w:rsidP="00062975">
      <w:pPr>
        <w:pStyle w:val="Heading2"/>
        <w:jc w:val="both"/>
        <w:rPr>
          <w:rFonts w:ascii="Trebuchet MS" w:eastAsiaTheme="minorHAnsi" w:hAnsi="Trebuchet MS"/>
          <w:b/>
          <w:color w:val="auto"/>
          <w:sz w:val="28"/>
          <w:lang w:val="ro-RO"/>
        </w:rPr>
      </w:pPr>
      <w:bookmarkStart w:id="7" w:name="_Toc531162386"/>
    </w:p>
    <w:p w14:paraId="5B31A5CB" w14:textId="7009F117"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7"/>
    </w:p>
    <w:p w14:paraId="4872E64F" w14:textId="77777777" w:rsidR="00251116" w:rsidRPr="00251116" w:rsidRDefault="00251116" w:rsidP="00251116">
      <w:pPr>
        <w:rPr>
          <w:lang w:val="ro-RO"/>
        </w:rPr>
      </w:pPr>
    </w:p>
    <w:p w14:paraId="4451CE3B" w14:textId="77777777"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14:paraId="11617F09" w14:textId="77777777"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14:paraId="64532853" w14:textId="65FDBB07"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14:paraId="51FCFB5F" w14:textId="12C529F1"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30E6B581" w14:textId="68FEA43A"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0BEF462D" w14:textId="77777777"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14:paraId="2961E990" w14:textId="330EAC80"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lastRenderedPageBreak/>
        <w:drawing>
          <wp:anchor distT="0" distB="0" distL="114300" distR="114300" simplePos="0" relativeHeight="251862016" behindDoc="0" locked="0" layoutInCell="1" allowOverlap="1" wp14:anchorId="70BC1283" wp14:editId="72601DF6">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B19AA" w14:textId="60DA557E"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r w:rsidRPr="0086540B">
        <w:rPr>
          <w:rFonts w:ascii="Trebuchet MS" w:eastAsiaTheme="minorHAnsi" w:hAnsi="Trebuchet MS" w:cs="TrebuchetMS-Bold"/>
          <w:bCs/>
          <w:sz w:val="24"/>
          <w:szCs w:val="28"/>
        </w:rPr>
        <w:t>Un aspect esențial d</w:t>
      </w:r>
      <w:r w:rsidR="004E2D5B">
        <w:rPr>
          <w:rFonts w:ascii="Trebuchet MS" w:eastAsiaTheme="minorHAnsi" w:hAnsi="Trebuchet MS" w:cs="TrebuchetMS-Bold"/>
          <w:bCs/>
          <w:sz w:val="24"/>
          <w:szCs w:val="28"/>
        </w:rPr>
        <w:t>e menționat este că mecanismul</w:t>
      </w:r>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la cerere</w:t>
      </w:r>
      <w:r w:rsidRPr="0086540B">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14:paraId="45E3502B" w14:textId="77777777"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14:paraId="2FA0D91A" w14:textId="15BB1A0E"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5F16BE">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sidR="005F16BE" w:rsidRPr="005F16BE">
        <w:rPr>
          <w:rFonts w:ascii="Trebuchet MS" w:eastAsiaTheme="minorHAnsi" w:hAnsi="Trebuchet MS" w:cs="TrebuchetMS-Bold"/>
          <w:bCs/>
          <w:i/>
          <w:sz w:val="24"/>
          <w:szCs w:val="28"/>
          <w:lang w:val="ro-RO"/>
        </w:rPr>
        <w:t xml:space="preserve"> </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14:paraId="77F2929B" w14:textId="77777777"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14:paraId="051F15A4" w14:textId="03A08FEB"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w:t>
      </w:r>
      <w:r w:rsidR="00CB7BB6">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14:paraId="148DD9BF" w14:textId="13B58AC9"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14:paraId="20E72B76" w14:textId="4854FA3D"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14:paraId="5F7B14BF" w14:textId="77777777"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14:paraId="0FD7DD26" w14:textId="77777777"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lastRenderedPageBreak/>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14:paraId="674BB4A6" w14:textId="77777777"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14:paraId="5E5E26D5" w14:textId="0B18BB7F"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14:paraId="4EDDA225" w14:textId="668A951D"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14:paraId="5D04B41C" w14:textId="6D875AB7"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14:anchorId="214BA698" wp14:editId="09376C8A">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14:paraId="3AFEF246" w14:textId="77777777"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48A411D8" w14:textId="2B061C7B"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14:anchorId="7E8E96E9" wp14:editId="44CEF695">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14:paraId="091D5A69" w14:textId="77777777"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14:paraId="46221BC7" w14:textId="25909CCC"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1B2421">
        <w:rPr>
          <w:rFonts w:ascii="Trebuchet MS" w:eastAsiaTheme="minorHAnsi" w:hAnsi="Trebuchet MS" w:cs="TrebuchetMS-Bold"/>
          <w:bCs/>
          <w:sz w:val="24"/>
          <w:szCs w:val="28"/>
        </w:rPr>
        <w:t xml:space="preserve"> </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14:paraId="25906C86" w14:textId="70AA85C5"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14:anchorId="58DAD5F1" wp14:editId="5E4E76A9">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0123E" w14:textId="5BEC75D0"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publicarea a </w:t>
      </w:r>
      <w:r w:rsidR="00085C05" w:rsidRPr="00E92329">
        <w:rPr>
          <w:rStyle w:val="adinaChar"/>
        </w:rPr>
        <w:lastRenderedPageBreak/>
        <w:t>cât mai multor seturi de date, fapt ce va conduce la scăderea numărului de solicitări de informați venite din partea cetățenilor</w:t>
      </w:r>
      <w:r w:rsidR="00E92329">
        <w:rPr>
          <w:rStyle w:val="adinaChar"/>
        </w:rPr>
        <w:t>.</w:t>
      </w:r>
    </w:p>
    <w:p w14:paraId="07E8ABE5" w14:textId="7B686C03"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04171BBB" w14:textId="1BFFFE45"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14:paraId="058F7681"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14:paraId="6BC1F4B9"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14:paraId="0AD65073"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14:paraId="5AD90D57"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14:paraId="53E199F9"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14:paraId="10DCB75B" w14:textId="77777777"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14:paraId="7E72E5FC" w14:textId="77777777"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14:paraId="18EE0323" w14:textId="77777777"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14:paraId="7DFB22AA" w14:textId="62063772"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14:paraId="266DC281" w14:textId="5542C52D"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lastRenderedPageBreak/>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14:paraId="5BCB9452" w14:textId="4EB563BB"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14:paraId="2C05F63E" w14:textId="77777777"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14:paraId="3B738A3B" w14:textId="2EA47A32"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14:paraId="383AEFF7" w14:textId="76F09A44"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14:anchorId="1BA2393E" wp14:editId="07FB05AA">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14:paraId="4931127A" w14:textId="76CF6884"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14:anchorId="2C03BBC0" wp14:editId="512184BF">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C3D18" w14:textId="53F4F106"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14:paraId="6B4097CF" w14:textId="77777777"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280CD517" w14:textId="77777777"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14:paraId="0F57949F" w14:textId="77777777"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pe pagina de internet a instituției,</w:t>
      </w:r>
    </w:p>
    <w:p w14:paraId="2DED5342" w14:textId="77777777"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14:paraId="049FC700" w14:textId="77777777"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disponibile pentru consultare într-un punct de informare/document</w:t>
      </w:r>
      <w:r>
        <w:rPr>
          <w:rFonts w:ascii="Trebuchet MS" w:eastAsiaTheme="minorHAnsi" w:hAnsi="Trebuchet MS" w:cs="TrebuchetMS-Bold"/>
          <w:bCs/>
          <w:sz w:val="24"/>
          <w:szCs w:val="28"/>
        </w:rPr>
        <w:t>are organizat la sediul acesteia</w:t>
      </w:r>
    </w:p>
    <w:p w14:paraId="00A1EB13" w14:textId="77777777"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14:paraId="5EC3E17C" w14:textId="013D0E97"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14:paraId="10D7D762" w14:textId="24CC264C"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14:anchorId="46E60B00" wp14:editId="0240CD3B">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E4AFC" w14:textId="402132FE"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14:paraId="087F6AEF" w14:textId="77777777"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03C1BC75" w14:textId="77777777"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14:paraId="3A67892E" w14:textId="77777777"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14:paraId="310677CA" w14:textId="77777777"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14:paraId="602E3E32" w14:textId="293D17EC"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14:paraId="27CB841D" w14:textId="77777777" w:rsidR="003435F0" w:rsidRPr="003435F0" w:rsidRDefault="003435F0" w:rsidP="003435F0">
      <w:pPr>
        <w:spacing w:line="360" w:lineRule="auto"/>
        <w:ind w:left="720"/>
        <w:jc w:val="both"/>
        <w:rPr>
          <w:rFonts w:ascii="Trebuchet MS" w:hAnsi="Trebuchet MS"/>
          <w:sz w:val="24"/>
          <w:szCs w:val="24"/>
        </w:rPr>
      </w:pPr>
    </w:p>
    <w:p w14:paraId="6914FEBF" w14:textId="319C6BA2"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14:anchorId="58D9F75D" wp14:editId="413B4C69">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5856DE" w:rsidRPr="004975B8">
        <w:t xml:space="preserve"> </w:t>
      </w:r>
      <w:r w:rsidR="00286E68" w:rsidRPr="004975B8">
        <w:t>amplasat la intrarea în instituție</w:t>
      </w:r>
      <w:r w:rsidR="00673535" w:rsidRPr="004975B8">
        <w:t>, oferind condițiile necesare accesului pentru persoanele cu dizabilități locomotorii.</w:t>
      </w:r>
    </w:p>
    <w:p w14:paraId="6DB8E840" w14:textId="6F7F4128"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lastRenderedPageBreak/>
        <w:drawing>
          <wp:anchor distT="0" distB="0" distL="114300" distR="114300" simplePos="0" relativeHeight="251892736" behindDoc="0" locked="0" layoutInCell="1" allowOverlap="1" wp14:anchorId="5FDF2459" wp14:editId="73D7FE44">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DC585" w14:textId="64B0D8EF" w:rsidR="006505F8" w:rsidRDefault="00673535" w:rsidP="000678C7">
      <w:pPr>
        <w:spacing w:line="360" w:lineRule="auto"/>
        <w:jc w:val="both"/>
        <w:rPr>
          <w:rFonts w:ascii="Trebuchet MS" w:hAnsi="Trebuchet MS"/>
          <w:sz w:val="24"/>
          <w:szCs w:val="24"/>
          <w:lang w:val="ro-RO"/>
        </w:rPr>
      </w:pPr>
      <w:r w:rsidRPr="00271DF4">
        <w:rPr>
          <w:rStyle w:val="adinaChar"/>
        </w:rPr>
        <w:t xml:space="preserve">Ținând cont de prevederile legale, dar și de extinderea rapidă a tehnologiei </w:t>
      </w:r>
      <w:r w:rsidR="006505F8" w:rsidRPr="00271DF4">
        <w:rPr>
          <w:rStyle w:val="adinaChar"/>
          <w:b/>
        </w:rPr>
        <w:t>publicarea pe site-ul propriu</w:t>
      </w:r>
      <w:r w:rsidR="006505F8" w:rsidRPr="00271DF4">
        <w:rPr>
          <w:rStyle w:val="adinaChar"/>
        </w:rPr>
        <w:t xml:space="preserve"> </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F12CBE" w:rsidRPr="00271DF4">
        <w:rPr>
          <w:rStyle w:val="adinaChar"/>
        </w:rPr>
        <w:t xml:space="preserve"> </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r w:rsidR="006505F8" w:rsidRPr="00271DF4">
        <w:rPr>
          <w:rStyle w:val="adinaChar"/>
        </w:rPr>
        <w:t xml:space="preserve"> </w:t>
      </w:r>
    </w:p>
    <w:p w14:paraId="250F5AE1" w14:textId="59764CC8"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14:anchorId="57FD3149" wp14:editId="1E813CAC">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14:paraId="591E423A" w14:textId="72BD0BB0"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14:paraId="78DF98C3" w14:textId="77777777"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14:paraId="78B1E4E7" w14:textId="77777777"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14:paraId="1BABC746" w14:textId="7285ED47"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14:anchorId="2FAC1FFE" wp14:editId="0FD9B9E4">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r w:rsidR="00041C69" w:rsidRPr="00041C69">
        <w:rPr>
          <w:rFonts w:ascii="Trebuchet MS" w:hAnsi="Trebuchet MS"/>
          <w:sz w:val="24"/>
          <w:szCs w:val="24"/>
        </w:rPr>
        <w:t xml:space="preserve"> </w:t>
      </w:r>
    </w:p>
    <w:p w14:paraId="346DC1C1" w14:textId="1951CF2F"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să se facă după cum urmează:</w:t>
      </w:r>
    </w:p>
    <w:p w14:paraId="71AEEA98"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14:paraId="5E6AAF1F"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programe și strategii - format .pdf, .pdf inteligent, .doc, .docx, .odt și alte formate text;</w:t>
      </w:r>
    </w:p>
    <w:p w14:paraId="3DCD134D"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rapoarte și studii - format .doc, .docx, .odt și alte formate text;</w:t>
      </w:r>
    </w:p>
    <w:p w14:paraId="7F6A3F0B"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14:paraId="2A01938A" w14:textId="77777777"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14:paraId="1985E96E" w14:textId="2B49F584"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14:paraId="4F5C9AA0" w14:textId="01A379D2" w:rsidR="00657955" w:rsidRPr="007F3A51" w:rsidRDefault="00657955" w:rsidP="00657955">
      <w:pPr>
        <w:spacing w:after="0" w:line="360" w:lineRule="auto"/>
        <w:ind w:left="1080"/>
        <w:jc w:val="both"/>
        <w:rPr>
          <w:rFonts w:ascii="Trebuchet MS" w:hAnsi="Trebuchet MS"/>
          <w:sz w:val="24"/>
          <w:szCs w:val="24"/>
          <w:lang w:val="ro-RO"/>
        </w:rPr>
      </w:pPr>
    </w:p>
    <w:p w14:paraId="4158E1B3" w14:textId="7EF95E59"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14:anchorId="1D2B762B" wp14:editId="4A094C8E">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14:paraId="1154D21D" w14:textId="36FB1237" w:rsidR="000678C7" w:rsidRPr="006505F8" w:rsidRDefault="000678C7" w:rsidP="001E19D5">
      <w:pPr>
        <w:pStyle w:val="ListParagraph"/>
        <w:spacing w:line="360" w:lineRule="auto"/>
        <w:ind w:left="0"/>
        <w:jc w:val="both"/>
        <w:rPr>
          <w:rFonts w:ascii="Trebuchet MS" w:hAnsi="Trebuchet MS"/>
          <w:sz w:val="24"/>
          <w:szCs w:val="24"/>
        </w:rPr>
      </w:pPr>
    </w:p>
    <w:p w14:paraId="09D76779" w14:textId="58F68A71"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14:anchorId="0B4F7EE8" wp14:editId="34CE96DF">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0B2B6C">
        <w:rPr>
          <w:rFonts w:ascii="Trebuchet MS" w:hAnsi="Trebuchet MS"/>
          <w:sz w:val="24"/>
          <w:szCs w:val="24"/>
          <w:lang w:val="ro-RO"/>
        </w:rPr>
        <w:t xml:space="preserve"> </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14:paraId="27A93F76" w14:textId="77777777"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14:paraId="22F455AE" w14:textId="77777777"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afișarea</w:t>
      </w:r>
      <w:r w:rsidR="00DC438F"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propriu-zisă din oficiu a </w:t>
      </w:r>
      <w:r w:rsidR="00DC438F" w:rsidRPr="0019124E">
        <w:rPr>
          <w:rFonts w:ascii="Trebuchet MS" w:eastAsiaTheme="minorHAnsi" w:hAnsi="Trebuchet MS" w:cs="TrebuchetMS-Bold"/>
          <w:b/>
          <w:bCs/>
          <w:sz w:val="24"/>
          <w:szCs w:val="28"/>
        </w:rPr>
        <w:t>informațiilor de interes public, după cum urmează:</w:t>
      </w:r>
    </w:p>
    <w:p w14:paraId="1287B673" w14:textId="77777777"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14:paraId="7B6F2321" w14:textId="77777777"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lastRenderedPageBreak/>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14:paraId="71A3A285" w14:textId="77777777"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14:paraId="2D9EBA22" w14:textId="38D441E8"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14:paraId="604CACA9" w14:textId="77777777"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14:paraId="3D5780E5" w14:textId="6C6B1ACC"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60F8A329" w14:textId="63EFE2D1"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14:anchorId="04DD5C8C" wp14:editId="073C34C8">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14:paraId="3D985128"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14:paraId="176E4FA3" w14:textId="77777777"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14:paraId="7DF1ED76" w14:textId="77777777"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w:t>
      </w:r>
      <w:r w:rsidR="004F36A8">
        <w:rPr>
          <w:rFonts w:ascii="Trebuchet MS" w:eastAsiaTheme="minorHAnsi" w:hAnsi="Trebuchet MS" w:cs="TrebuchetMS-Bold"/>
          <w:bCs/>
          <w:sz w:val="24"/>
          <w:szCs w:val="28"/>
        </w:rPr>
        <w:t xml:space="preserve"> </w:t>
      </w:r>
      <w:r w:rsidRPr="004F36A8">
        <w:rPr>
          <w:rFonts w:ascii="Trebuchet MS" w:eastAsiaTheme="minorHAnsi" w:hAnsi="Trebuchet MS" w:cs="TrebuchetMS-Bold"/>
          <w:bCs/>
          <w:sz w:val="24"/>
          <w:szCs w:val="28"/>
        </w:rPr>
        <w:t>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14:paraId="452FD27C"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14:paraId="56AABA62"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14:paraId="6EBD2B8C" w14:textId="77777777"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14:paraId="6A3C93EA" w14:textId="74B9FC9D"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14:paraId="3103742A" w14:textId="772CA572"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14:paraId="6C8C4845"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Solicitare informații. Legislație (Numele și prenumele persoanei responsabile pentru Legea 544/2001; Formular pentru solicitare în baza Legii 544/2001; Modalitatea de contestare a deciziei și formularele aferente pentru reclamație administrative;  Lista cu documentele de interes public și lista cu documentele produse/gestionate de instituție; Rapoartele de aplicare a Legii nr. 544/2001)</w:t>
      </w:r>
    </w:p>
    <w:p w14:paraId="5CBD772D"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lastRenderedPageBreak/>
        <w:t>Buletinul informativ (Legea 544/2001)</w:t>
      </w:r>
    </w:p>
    <w:p w14:paraId="6B91D9C7"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14:paraId="555C9EBA" w14:textId="77777777"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14:paraId="5D423417" w14:textId="77777777"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14:paraId="4FD52D1F" w14:textId="4A10D163"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14:paraId="4030E523" w14:textId="580D8B47"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14:paraId="2ED3589E"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14:paraId="7CFB6443"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14:paraId="53424763"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14:paraId="30B99448" w14:textId="77777777"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14:paraId="5A7A5689" w14:textId="20036F27"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14:paraId="2256B172" w14:textId="729F5A6C"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8"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14:anchorId="665CDDB0" wp14:editId="2585D6E5">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14:paraId="72E21690"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14:paraId="66887C56" w14:textId="77777777"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lastRenderedPageBreak/>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14:paraId="1D16C9FC"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14:paraId="0E4F7AC1"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 xml:space="preserve">publicate incomplet fără menționarea numelor persoanelor cu funcții de conducere (atât </w:t>
      </w:r>
      <w:r w:rsidRPr="00606AEE">
        <w:rPr>
          <w:rFonts w:ascii="Trebuchet MS" w:eastAsiaTheme="minorHAnsi" w:hAnsi="Trebuchet MS" w:cs="TrebuchetMS-Bold"/>
          <w:bCs/>
          <w:sz w:val="24"/>
          <w:szCs w:val="28"/>
        </w:rPr>
        <w:lastRenderedPageBreak/>
        <w:t>demnitari cât și funcționari publici) sau fără numărul de posturi ocupate din totalul posturilor de disponibile în instituție, cât și fără numărul total de posturi ocupate din posturi disponibile pentru fiecare direcție în parte.</w:t>
      </w:r>
    </w:p>
    <w:p w14:paraId="1A24E60D"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14:paraId="149A5372" w14:textId="77777777"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14:paraId="7F800444" w14:textId="77777777"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14:paraId="6D30AC52" w14:textId="77777777"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w:t>
      </w:r>
      <w:r w:rsidRPr="00606AEE">
        <w:rPr>
          <w:rFonts w:ascii="Trebuchet MS" w:eastAsiaTheme="minorHAnsi" w:hAnsi="Trebuchet MS" w:cs="TrebuchetMS-Bold"/>
          <w:bCs/>
          <w:sz w:val="24"/>
          <w:szCs w:val="28"/>
        </w:rPr>
        <w:lastRenderedPageBreak/>
        <w:t xml:space="preserve">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00606AEE" w:rsidRPr="00606AEE">
        <w:rPr>
          <w:rFonts w:ascii="Trebuchet MS" w:eastAsiaTheme="minorHAnsi" w:hAnsi="Trebuchet MS" w:cs="TrebuchetMS-Bold"/>
          <w:bCs/>
          <w:i/>
          <w:sz w:val="24"/>
          <w:szCs w:val="28"/>
        </w:rPr>
        <w:t xml:space="preserve"> </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14:paraId="7F4FBD4C" w14:textId="77777777"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14:paraId="311E0206" w14:textId="77777777"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14:paraId="4BB0CADF" w14:textId="380FA699"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r w:rsidR="008A7BA0" w:rsidRPr="00CD1016">
        <w:rPr>
          <w:rFonts w:ascii="Trebuchet MS" w:eastAsiaTheme="minorHAnsi" w:hAnsi="Trebuchet MS" w:cs="TrebuchetMS-Bold"/>
          <w:bCs/>
          <w:sz w:val="24"/>
          <w:szCs w:val="28"/>
        </w:rPr>
        <w:t xml:space="preserve"> </w:t>
      </w:r>
    </w:p>
    <w:p w14:paraId="0C32B26D" w14:textId="048EE697"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14:anchorId="666E4E8B" wp14:editId="2A6D97B4">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97BCE" w14:textId="7624B3FF"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este de esența asigurării acestei activități și a realizării scopului procedurii. </w:t>
      </w:r>
      <w:r w:rsidR="008A7BA0" w:rsidRPr="0049039F">
        <w:rPr>
          <w:rFonts w:ascii="Trebuchet MS" w:eastAsiaTheme="minorHAnsi" w:hAnsi="Trebuchet MS" w:cs="TrebuchetMS-Bold"/>
          <w:bCs/>
          <w:sz w:val="24"/>
          <w:szCs w:val="28"/>
        </w:rPr>
        <w:t>În condițiile în care sunt sesizate nereguli de natură a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e va urmări actualizarea informațiilor pentru toate canalele fizice sau electronice, precum și distribuirea informațiilor noi, rezultate din activitatea instituției sau autorității publice.</w:t>
      </w:r>
    </w:p>
    <w:p w14:paraId="288F485B" w14:textId="2A9DFA75"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099E1447" w14:textId="48DD8353"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7503F272" w14:textId="77777777"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14:paraId="56F57539" w14:textId="2163F89A" w:rsidR="007E0025" w:rsidRPr="00DC07AE" w:rsidRDefault="009837D1" w:rsidP="00DC07AE">
      <w:pPr>
        <w:pStyle w:val="Heading2"/>
        <w:rPr>
          <w:rFonts w:ascii="Trebuchet MS" w:eastAsiaTheme="minorHAnsi" w:hAnsi="Trebuchet MS"/>
          <w:b/>
          <w:color w:val="auto"/>
          <w:sz w:val="28"/>
          <w:lang w:val="ro-RO"/>
        </w:rPr>
      </w:pPr>
      <w:bookmarkStart w:id="9" w:name="_Toc531162387"/>
      <w:bookmarkEnd w:id="8"/>
      <w:r w:rsidRPr="00DC07AE">
        <w:rPr>
          <w:rFonts w:ascii="Trebuchet MS" w:eastAsiaTheme="minorHAnsi" w:hAnsi="Trebuchet MS"/>
          <w:b/>
          <w:color w:val="auto"/>
          <w:sz w:val="28"/>
          <w:lang w:val="ro-RO"/>
        </w:rPr>
        <w:lastRenderedPageBreak/>
        <w:t>II.3</w:t>
      </w:r>
      <w:r w:rsidR="00762B6E" w:rsidRPr="00DC07AE">
        <w:rPr>
          <w:rFonts w:ascii="Trebuchet MS" w:eastAsiaTheme="minorHAnsi" w:hAnsi="Trebuchet MS"/>
          <w:b/>
          <w:color w:val="auto"/>
          <w:sz w:val="28"/>
          <w:lang w:val="ro-RO"/>
        </w:rPr>
        <w:t xml:space="preserve"> </w:t>
      </w:r>
      <w:r w:rsidRPr="00DC07AE">
        <w:rPr>
          <w:rFonts w:ascii="Trebuchet MS" w:eastAsiaTheme="minorHAnsi" w:hAnsi="Trebuchet MS"/>
          <w:b/>
          <w:color w:val="auto"/>
          <w:sz w:val="28"/>
          <w:lang w:val="ro-RO"/>
        </w:rPr>
        <w:t xml:space="preserve">Etapele procedurale minimale în vederea asigurării transparenței </w:t>
      </w:r>
      <w:r w:rsidR="005A5636" w:rsidRPr="00DC07AE">
        <w:rPr>
          <w:rFonts w:ascii="Trebuchet MS" w:eastAsiaTheme="minorHAnsi" w:hAnsi="Trebuchet MS"/>
          <w:b/>
          <w:color w:val="auto"/>
          <w:sz w:val="28"/>
          <w:lang w:val="ro-RO"/>
        </w:rPr>
        <w:t>decizionale</w:t>
      </w:r>
      <w:bookmarkEnd w:id="9"/>
    </w:p>
    <w:p w14:paraId="67DEBD45" w14:textId="77777777"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14:paraId="670FF793" w14:textId="77777777"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14:paraId="6A99B7BD" w14:textId="77777777"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14:paraId="262AB8BC" w14:textId="77777777"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14:paraId="4FFDCD6D" w14:textId="635AA10F"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14:paraId="26E1B888" w14:textId="507E1210"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14:paraId="56BEB33A" w14:textId="4445099D"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14:anchorId="1FD901F0" wp14:editId="2A566C1B">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14:paraId="6CEE8FBC" w14:textId="77777777"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14:paraId="170D0D12" w14:textId="77777777"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w:t>
      </w:r>
      <w:r w:rsidR="00F80C86" w:rsidRPr="001B2421">
        <w:rPr>
          <w:rFonts w:ascii="Trebuchet MS" w:eastAsiaTheme="minorHAnsi" w:hAnsi="Trebuchet MS" w:cs="TrebuchetMS-Bold"/>
          <w:b/>
          <w:bCs/>
          <w:sz w:val="24"/>
          <w:szCs w:val="24"/>
        </w:rPr>
        <w:t xml:space="preserve"> </w:t>
      </w:r>
      <w:r w:rsidR="00ED64C5" w:rsidRPr="001B2421">
        <w:rPr>
          <w:rFonts w:ascii="Trebuchet MS" w:eastAsiaTheme="minorHAnsi" w:hAnsi="Trebuchet MS" w:cs="TrebuchetMS-Bold"/>
          <w:b/>
          <w:bCs/>
          <w:sz w:val="24"/>
          <w:szCs w:val="24"/>
        </w:rPr>
        <w:t>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14:paraId="4FE60525" w14:textId="003E53E3" w:rsidR="00063682" w:rsidRDefault="00063682" w:rsidP="005531E6">
      <w:pPr>
        <w:spacing w:after="0" w:line="360" w:lineRule="auto"/>
        <w:jc w:val="both"/>
        <w:rPr>
          <w:rFonts w:ascii="Trebuchet MS" w:eastAsiaTheme="minorHAnsi" w:hAnsi="Trebuchet MS" w:cs="TrebuchetMS-Bold"/>
          <w:bCs/>
          <w:sz w:val="24"/>
          <w:szCs w:val="24"/>
          <w:lang w:val="ro-RO"/>
        </w:rPr>
      </w:pPr>
      <w:r w:rsidRPr="00063682">
        <w:rPr>
          <w:rFonts w:ascii="Trebuchet MS" w:eastAsiaTheme="minorHAnsi" w:hAnsi="Trebuchet MS" w:cs="TrebuchetMS-Bold"/>
          <w:bCs/>
          <w:noProof/>
          <w:sz w:val="24"/>
          <w:szCs w:val="24"/>
        </w:rPr>
        <mc:AlternateContent>
          <mc:Choice Requires="wps">
            <w:drawing>
              <wp:anchor distT="91440" distB="91440" distL="114300" distR="114300" simplePos="0" relativeHeight="251913216" behindDoc="0" locked="0" layoutInCell="1" allowOverlap="1" wp14:anchorId="5BB48D8E" wp14:editId="1667E775">
                <wp:simplePos x="0" y="0"/>
                <wp:positionH relativeFrom="page">
                  <wp:posOffset>844550</wp:posOffset>
                </wp:positionH>
                <wp:positionV relativeFrom="paragraph">
                  <wp:posOffset>280035</wp:posOffset>
                </wp:positionV>
                <wp:extent cx="5943600" cy="1054100"/>
                <wp:effectExtent l="0" t="0" r="0" b="0"/>
                <wp:wrapTopAndBottom/>
                <wp:docPr id="24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4100"/>
                        </a:xfrm>
                        <a:prstGeom prst="rect">
                          <a:avLst/>
                        </a:prstGeom>
                        <a:noFill/>
                        <a:ln w="9525">
                          <a:noFill/>
                          <a:miter lim="800000"/>
                          <a:headEnd/>
                          <a:tailEnd/>
                        </a:ln>
                      </wps:spPr>
                      <wps:txb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8D8E" id="_x0000_s1029" type="#_x0000_t202" style="position:absolute;left:0;text-align:left;margin-left:66.5pt;margin-top:22.05pt;width:468pt;height:83pt;z-index:251913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14:paraId="28EF1CAF" w14:textId="4B8FBE55"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mc:Fallback>
        </mc:AlternateContent>
      </w:r>
    </w:p>
    <w:p w14:paraId="3F538426" w14:textId="77777777"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14:paraId="0E74E1A2" w14:textId="77777777"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14:paraId="3500AAE4" w14:textId="77777777"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lastRenderedPageBreak/>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w:t>
      </w:r>
      <w:r w:rsidR="00D026E6" w:rsidRPr="001B2421">
        <w:rPr>
          <w:rFonts w:ascii="Trebuchet MS" w:hAnsi="Trebuchet MS"/>
          <w:sz w:val="24"/>
          <w:szCs w:val="24"/>
        </w:rPr>
        <w:t xml:space="preserve"> </w:t>
      </w:r>
      <w:r w:rsidR="00D026E6" w:rsidRPr="001B2421">
        <w:rPr>
          <w:rFonts w:ascii="Trebuchet MS" w:hAnsi="Trebuchet MS" w:cs="Courier New"/>
          <w:color w:val="000000"/>
          <w:sz w:val="24"/>
          <w:szCs w:val="24"/>
        </w:rPr>
        <w:t>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14:paraId="75A8B8A7" w14:textId="77777777"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t xml:space="preserve"> </w:t>
      </w:r>
      <w:r w:rsidRPr="001B2421">
        <w:rPr>
          <w:rFonts w:ascii="Trebuchet MS" w:hAnsi="Trebuchet MS"/>
          <w:sz w:val="24"/>
          <w:szCs w:val="24"/>
        </w:rPr>
        <w:t>Prin stabilirea efectelor asupra mediului macroeconomic, de afaceri, social și asupra mediului înconjurător, inclusiv evaluarea costurilor și beneficiilor,</w:t>
      </w:r>
      <w:r w:rsidRPr="001B2421">
        <w:rPr>
          <w:rFonts w:ascii="Trebuchet MS" w:hAnsi="Trebuchet MS"/>
          <w:i/>
          <w:sz w:val="24"/>
          <w:szCs w:val="24"/>
        </w:rPr>
        <w:t xml:space="preserve"> </w:t>
      </w:r>
      <w:r w:rsidRPr="001B2421">
        <w:rPr>
          <w:rFonts w:ascii="Trebuchet MS" w:hAnsi="Trebuchet MS"/>
          <w:sz w:val="24"/>
          <w:szCs w:val="24"/>
        </w:rPr>
        <w:t>c</w:t>
      </w:r>
      <w:r w:rsidRPr="001B2421">
        <w:rPr>
          <w:rFonts w:ascii="Trebuchet MS" w:hAnsi="Trebuchet MS"/>
          <w:sz w:val="24"/>
        </w:rPr>
        <w:t>ompartimentul</w:t>
      </w:r>
      <w:r w:rsidRPr="001B2421">
        <w:rPr>
          <w:rFonts w:ascii="Trebuchet MS" w:hAnsi="Trebuchet MS"/>
          <w:sz w:val="24"/>
          <w:szCs w:val="24"/>
        </w:rPr>
        <w:t xml:space="preserve"> de specialitate identifică 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14:paraId="64C0D7FA" w14:textId="77777777"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14:paraId="552A6EA8" w14:textId="77777777"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14:paraId="57E3FEE4" w14:textId="38B25471"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lastRenderedPageBreak/>
        <w:t>asociaţiile de afaceri şi alte asociaţii legal constituite, pe domenii specifice de activitate, conf. art.</w:t>
      </w:r>
      <w:r w:rsidR="00EB4F53" w:rsidRPr="001B2421">
        <w:rPr>
          <w:rFonts w:ascii="Trebuchet MS" w:hAnsi="Trebuchet MS"/>
          <w:sz w:val="24"/>
        </w:rPr>
        <w:t xml:space="preserve"> 7 al. 3 din legea nr. 52/2003.</w:t>
      </w:r>
    </w:p>
    <w:p w14:paraId="60B66531" w14:textId="297BAAE4"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14:anchorId="0DB70016" wp14:editId="3DCE918B">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14:paraId="5054E603" w14:textId="77777777" w:rsidR="00F80C86" w:rsidRPr="001B2421" w:rsidRDefault="00F80C86" w:rsidP="00F80C86">
      <w:pPr>
        <w:pStyle w:val="ListParagraph"/>
        <w:spacing w:line="240" w:lineRule="auto"/>
        <w:ind w:left="1440"/>
        <w:jc w:val="both"/>
        <w:rPr>
          <w:rFonts w:ascii="Trebuchet MS" w:hAnsi="Trebuchet MS"/>
          <w:sz w:val="24"/>
        </w:rPr>
      </w:pPr>
    </w:p>
    <w:p w14:paraId="6408D96E" w14:textId="77777777"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14:paraId="428A30B8" w14:textId="77777777"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14:paraId="0D972E32" w14:textId="77777777"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14:paraId="0E1C3137" w14:textId="7E74AF4A"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14:paraId="5D759C26" w14:textId="77777777"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14:paraId="6A98C68C" w14:textId="77777777"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14:paraId="345E23EE" w14:textId="4C5B1B24"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14:paraId="1A9531CA" w14:textId="0DA58438"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78400" behindDoc="0" locked="0" layoutInCell="1" allowOverlap="1" wp14:anchorId="21CE1377" wp14:editId="49DA0769">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14:paraId="6FBEE583" w14:textId="515167BA"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14:paraId="0977BECA" w14:textId="2B440495"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14:anchorId="4FC31336" wp14:editId="4065C437">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14:paraId="748D7C73" w14:textId="480FC9BD"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14:paraId="20BB437C" w14:textId="1EDC54B8"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14:paraId="72EC4B6C" w14:textId="6E573B64"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14:anchorId="042D50B6" wp14:editId="5A66F1DF">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48" w:rsidRPr="001B2421">
        <w:rPr>
          <w:rFonts w:ascii="Trebuchet MS" w:eastAsiaTheme="minorHAnsi" w:hAnsi="Trebuchet MS" w:cs="TrebuchetMS-Bold"/>
          <w:bCs/>
          <w:sz w:val="24"/>
          <w:szCs w:val="24"/>
          <w:lang w:val="ro-RO"/>
        </w:rPr>
        <w:t>Prin ședință publică, legea nr. 52/2003 se referă la ședința de consiliu local, așa cum este ea definită în legea nr. 215/2001 a administrației publice locale. Determinarea caracterului public al unei ședințe este în sarcina autorității inițiatoare, căreia îi incumbă, în consecință, responsabilitatea aplicării procedurii legale de participare.</w:t>
      </w:r>
    </w:p>
    <w:p w14:paraId="6E6C46DD" w14:textId="25CBBB0E"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r w:rsidR="00B4331D" w:rsidRPr="00C34CB5">
        <w:rPr>
          <w:rFonts w:ascii="Trebuchet MS" w:eastAsiaTheme="minorHAnsi" w:hAnsi="Trebuchet MS" w:cs="TrebuchetMS-Bold"/>
          <w:b/>
          <w:bCs/>
          <w:sz w:val="24"/>
          <w:szCs w:val="28"/>
        </w:rPr>
        <w:t xml:space="preserve"> </w:t>
      </w:r>
    </w:p>
    <w:p w14:paraId="4AE76EAA"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14:paraId="2B8D5CA1"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14:paraId="69276367"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14:paraId="271D5B3C" w14:textId="77777777"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lastRenderedPageBreak/>
        <w:t>b) valorile, termenele de realizare şi datele tehnico-economice ale activităţilor comerciale sau financiare, dacă publicarea acestora aduce atingere principiului concurenţei loiale, potrivit legii;</w:t>
      </w:r>
    </w:p>
    <w:p w14:paraId="2C41C718" w14:textId="77777777"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14:paraId="727FA355" w14:textId="77777777"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14:paraId="25A9D5E3" w14:textId="77777777"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impune adoptarea de soluţii imediate, în vederea evitării unei grave atingeri aduse interesului</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public, proiectele de acte normative se supun adoptării în procedura de urgenţă prevăzută de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reglementările în vigoare.</w:t>
      </w:r>
      <w:r w:rsidR="005C41F1" w:rsidRPr="001B2421">
        <w:rPr>
          <w:rFonts w:ascii="Trebuchet MS" w:eastAsiaTheme="minorHAnsi" w:hAnsi="Trebuchet MS" w:cs="TrebuchetMS-Bold"/>
          <w:bCs/>
          <w:sz w:val="24"/>
          <w:szCs w:val="24"/>
          <w:lang w:val="ro-RO"/>
        </w:rPr>
        <w:t xml:space="preserve"> </w:t>
      </w:r>
    </w:p>
    <w:p w14:paraId="7F7F2F6A" w14:textId="2DCC206B"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14:paraId="4D4B006D" w14:textId="7425EE8B"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14:anchorId="6E3D3784" wp14:editId="62428A9A">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14:paraId="515C2672" w14:textId="3A2E91A0"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14:paraId="573BBCE1" w14:textId="27957F51"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14:anchorId="4452641F" wp14:editId="6B9318BE">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14:paraId="47A2A0DB" w14:textId="77777777"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14:paraId="3F941075" w14:textId="0A6B5014"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t xml:space="preserve">Planificarea </w:t>
      </w:r>
      <w:r w:rsidR="00893BE8" w:rsidRPr="001B2421">
        <w:rPr>
          <w:rFonts w:ascii="Trebuchet MS" w:hAnsi="Trebuchet MS"/>
          <w:b/>
          <w:sz w:val="24"/>
        </w:rPr>
        <w:t xml:space="preserve">viitoarei </w:t>
      </w:r>
      <w:r w:rsidRPr="001B2421">
        <w:rPr>
          <w:rFonts w:ascii="Trebuchet MS" w:hAnsi="Trebuchet MS"/>
          <w:b/>
          <w:sz w:val="24"/>
        </w:rPr>
        <w:t>proceduri</w:t>
      </w:r>
      <w:r w:rsidR="00893BE8" w:rsidRPr="001B2421">
        <w:rPr>
          <w:rFonts w:ascii="Trebuchet MS" w:hAnsi="Trebuchet MS"/>
          <w:b/>
          <w:sz w:val="24"/>
        </w:rPr>
        <w:t xml:space="preserve"> </w:t>
      </w:r>
      <w:r w:rsidRPr="001B2421">
        <w:rPr>
          <w:rFonts w:ascii="Trebuchet MS" w:hAnsi="Trebuchet MS"/>
          <w:b/>
          <w:sz w:val="24"/>
        </w:rPr>
        <w:t xml:space="preserve">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14:paraId="20BAC2EC" w14:textId="1E4ABF83" w:rsidR="00DB0368" w:rsidRDefault="007F1890" w:rsidP="00893BE8">
      <w:pPr>
        <w:spacing w:line="360" w:lineRule="auto"/>
        <w:jc w:val="both"/>
        <w:rPr>
          <w:rFonts w:ascii="Trebuchet MS" w:hAnsi="Trebuchet MS"/>
          <w:sz w:val="24"/>
          <w:lang w:val="ro-RO"/>
        </w:rPr>
      </w:pPr>
      <w:r w:rsidRPr="007F1890">
        <w:rPr>
          <w:rFonts w:ascii="Trebuchet MS" w:hAnsi="Trebuchet MS"/>
          <w:i/>
          <w:noProof/>
          <w:sz w:val="24"/>
        </w:rPr>
        <mc:AlternateContent>
          <mc:Choice Requires="wps">
            <w:drawing>
              <wp:anchor distT="91440" distB="91440" distL="114300" distR="114300" simplePos="0" relativeHeight="251911168" behindDoc="0" locked="0" layoutInCell="1" allowOverlap="1" wp14:anchorId="79CCA20F" wp14:editId="6FD5D8C6">
                <wp:simplePos x="0" y="0"/>
                <wp:positionH relativeFrom="page">
                  <wp:posOffset>895350</wp:posOffset>
                </wp:positionH>
                <wp:positionV relativeFrom="paragraph">
                  <wp:posOffset>1067435</wp:posOffset>
                </wp:positionV>
                <wp:extent cx="5861050" cy="1257300"/>
                <wp:effectExtent l="0" t="0" r="0" b="0"/>
                <wp:wrapTopAndBottom/>
                <wp:docPr id="24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57300"/>
                        </a:xfrm>
                        <a:prstGeom prst="rect">
                          <a:avLst/>
                        </a:prstGeom>
                        <a:noFill/>
                        <a:ln w="9525">
                          <a:noFill/>
                          <a:miter lim="800000"/>
                          <a:headEnd/>
                          <a:tailEnd/>
                        </a:ln>
                      </wps:spPr>
                      <wps:txb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A20F" id="_x0000_s1030" type="#_x0000_t202" style="position:absolute;left:0;text-align:left;margin-left:70.5pt;margin-top:84.05pt;width:461.5pt;height:99pt;z-index:251911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14:paraId="299A7588" w14:textId="6A1A4504"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mc:Fallback>
        </mc:AlternateConten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14:paraId="42748158" w14:textId="77777777" w:rsidR="00090601" w:rsidRDefault="00090601" w:rsidP="00DB0368">
      <w:pPr>
        <w:pStyle w:val="ListParagraph"/>
        <w:spacing w:line="360" w:lineRule="auto"/>
        <w:jc w:val="both"/>
        <w:rPr>
          <w:rFonts w:ascii="Trebuchet MS" w:hAnsi="Trebuchet MS"/>
          <w:i/>
          <w:sz w:val="24"/>
        </w:rPr>
      </w:pPr>
    </w:p>
    <w:p w14:paraId="036F6220" w14:textId="3CFFF55B"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14:paraId="6AEB469C" w14:textId="77777777" w:rsidR="007F1890" w:rsidRPr="001B2421" w:rsidRDefault="007F1890" w:rsidP="00DB0368">
      <w:pPr>
        <w:pStyle w:val="ListParagraph"/>
        <w:spacing w:line="360" w:lineRule="auto"/>
        <w:jc w:val="both"/>
        <w:rPr>
          <w:rFonts w:ascii="Trebuchet MS" w:hAnsi="Trebuchet MS"/>
          <w:sz w:val="24"/>
        </w:rPr>
      </w:pPr>
    </w:p>
    <w:p w14:paraId="63142563" w14:textId="2B308CE5"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180910" w:rsidRPr="001B2421">
        <w:rPr>
          <w:rFonts w:ascii="Trebuchet MS" w:hAnsi="Trebuchet MS"/>
          <w:sz w:val="24"/>
        </w:rPr>
        <w:t xml:space="preserve"> </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14:paraId="16EB36E9" w14:textId="2E336219"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14:anchorId="3E9E4872" wp14:editId="23078DAD">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14:paraId="68021407" w14:textId="77777777" w:rsidR="00435202" w:rsidRPr="001B2421" w:rsidRDefault="00435202" w:rsidP="00C16086">
      <w:pPr>
        <w:spacing w:line="240" w:lineRule="auto"/>
        <w:jc w:val="both"/>
        <w:rPr>
          <w:rFonts w:ascii="Trebuchet MS" w:hAnsi="Trebuchet MS"/>
          <w:sz w:val="24"/>
          <w:lang w:val="ro-RO"/>
        </w:rPr>
      </w:pPr>
    </w:p>
    <w:p w14:paraId="58A64A5B" w14:textId="77777777"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14:paraId="7E7F6A5C" w14:textId="77777777"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r w:rsidRPr="001B2421">
        <w:rPr>
          <w:rFonts w:ascii="Trebuchet MS" w:hAnsi="Trebuchet MS"/>
          <w:sz w:val="24"/>
        </w:rPr>
        <w:t xml:space="preserve"> </w:t>
      </w:r>
    </w:p>
    <w:p w14:paraId="79203B70" w14:textId="4E63ADBF"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14:paraId="610D60E9" w14:textId="77777777" w:rsidR="00435202" w:rsidRPr="001B2421" w:rsidRDefault="00435202" w:rsidP="00435202">
      <w:pPr>
        <w:spacing w:line="360" w:lineRule="auto"/>
        <w:ind w:left="426"/>
        <w:contextualSpacing/>
        <w:rPr>
          <w:rFonts w:ascii="Trebuchet MS" w:hAnsi="Trebuchet MS"/>
          <w:sz w:val="24"/>
          <w:lang w:val="ro-RO"/>
        </w:rPr>
      </w:pPr>
    </w:p>
    <w:p w14:paraId="649526CE" w14:textId="25AA1CC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metodologia de acces la informaţii și/sau documente: stabilirea listei informaţiilor și/sau documentelor aferente procedurii de consultare publică necesar a fi puse la dispoziția celor interesați, a locului şi modului în care pot fi accesate de publicul interesat;</w:t>
      </w:r>
    </w:p>
    <w:p w14:paraId="48FE9510" w14:textId="7777777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14:paraId="69A953B0" w14:textId="7777777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 xml:space="preserve">/ședinței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w:t>
      </w:r>
      <w:r w:rsidR="00DC507D" w:rsidRPr="001B2421">
        <w:rPr>
          <w:rFonts w:ascii="Trebuchet MS" w:hAnsi="Trebuchet MS"/>
          <w:sz w:val="24"/>
        </w:rPr>
        <w:lastRenderedPageBreak/>
        <w:t>disponibile; modalitatea de alegere a persoanei care prezidează şedinţa publică; modalitatea de stabilire a persoanei care va întocmi minuta; reguli de desfășurare; durata intervențiilor; dacă ședința va fi sau nu înregistrată etc;</w:t>
      </w:r>
    </w:p>
    <w:p w14:paraId="1FFC6EB7" w14:textId="77777777"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14:paraId="32302BE9" w14:textId="77777777"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14:paraId="7D1163C8" w14:textId="77777777"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14:paraId="1F2DDD34" w14:textId="77777777"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14:paraId="3D8BDCF2" w14:textId="77777777"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14:paraId="39A80D93" w14:textId="77777777"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14:paraId="2DFDCAD6" w14:textId="683AA693"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14:paraId="2D154161" w14:textId="77777777"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14:paraId="7C5B2EB5" w14:textId="7556E3D4"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t>Desfăşurarea procedurii de consultare publică în vederea elaborării unui proiect de act normativ</w:t>
      </w:r>
      <w:r w:rsidR="00A42915" w:rsidRPr="001B2421">
        <w:rPr>
          <w:rFonts w:ascii="Trebuchet MS" w:hAnsi="Trebuchet MS"/>
          <w:b/>
          <w:sz w:val="24"/>
        </w:rPr>
        <w:t>, respectiv participării la luarea deciziilor</w:t>
      </w:r>
    </w:p>
    <w:p w14:paraId="216F1FBF" w14:textId="2AD1BD7B" w:rsidR="004E26BC" w:rsidRDefault="004E26BC" w:rsidP="004E26BC">
      <w:pPr>
        <w:spacing w:after="0" w:line="360" w:lineRule="auto"/>
        <w:jc w:val="both"/>
        <w:rPr>
          <w:rFonts w:ascii="Trebuchet MS" w:hAnsi="Trebuchet MS"/>
          <w:b/>
          <w:sz w:val="24"/>
        </w:rPr>
      </w:pPr>
    </w:p>
    <w:p w14:paraId="33A40D0F" w14:textId="543EBDC6"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14:paraId="3795D3B6" w14:textId="77777777"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14:paraId="09E7D01A" w14:textId="7B4464D5"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lastRenderedPageBreak/>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w:t>
      </w:r>
      <w:r w:rsidR="008D6DB3" w:rsidRPr="001B2421">
        <w:rPr>
          <w:rFonts w:ascii="Trebuchet MS" w:hAnsi="Trebuchet MS"/>
          <w:sz w:val="24"/>
        </w:rPr>
        <w:t xml:space="preserve"> </w:t>
      </w:r>
      <w:r w:rsidRPr="001B2421">
        <w:rPr>
          <w:rFonts w:ascii="Trebuchet MS" w:hAnsi="Trebuchet MS"/>
          <w:sz w:val="24"/>
        </w:rPr>
        <w:t xml:space="preserve">la sediul acesteia şi prin canalele stabilite în etapa de planificare, cu respectarea termenelor legale. </w:t>
      </w:r>
    </w:p>
    <w:p w14:paraId="1D2726E7" w14:textId="77777777"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14:paraId="020C1AE7" w14:textId="77777777"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14:paraId="2570BF20" w14:textId="77777777"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14:paraId="7160F2BC" w14:textId="77777777"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14:paraId="2F4D0B69" w14:textId="79000EE4"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14:paraId="39BB9163" w14:textId="711AFC7C"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lastRenderedPageBreak/>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14:paraId="44B07A98" w14:textId="22630AE5" w:rsidR="004E26BC" w:rsidRPr="001B2421" w:rsidRDefault="004E26BC" w:rsidP="004E26BC">
      <w:pPr>
        <w:spacing w:line="360" w:lineRule="auto"/>
        <w:contextualSpacing/>
        <w:jc w:val="both"/>
        <w:rPr>
          <w:rFonts w:ascii="Trebuchet MS" w:hAnsi="Trebuchet MS"/>
          <w:sz w:val="24"/>
          <w:lang w:val="ro-RO"/>
        </w:rPr>
      </w:pPr>
    </w:p>
    <w:p w14:paraId="6BC55F6D" w14:textId="666CA7D5"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14:anchorId="716F8FAF" wp14:editId="031ED7EC">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14:paraId="0DEAB7FC" w14:textId="753450AC"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w:t>
      </w:r>
      <w:r w:rsidR="00341E7A" w:rsidRPr="001B2421">
        <w:rPr>
          <w:rFonts w:ascii="Trebuchet MS" w:hAnsi="Trebuchet MS"/>
          <w:sz w:val="24"/>
        </w:rPr>
        <w:t xml:space="preserve"> </w:t>
      </w:r>
      <w:r w:rsidRPr="001B2421">
        <w:rPr>
          <w:rFonts w:ascii="Trebuchet MS" w:hAnsi="Trebuchet MS"/>
          <w:sz w:val="24"/>
        </w:rPr>
        <w:t xml:space="preserve">–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14:paraId="00A0FADE" w14:textId="6DA02342"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toate recomandările primite (în scris și în timpul dezbaterilor publice), redactând, după caz, justificarea în scris a r</w:t>
      </w:r>
      <w:r w:rsidR="00F27B68" w:rsidRPr="001B2421">
        <w:rPr>
          <w:rFonts w:ascii="Trebuchet MS" w:hAnsi="Trebuchet MS"/>
          <w:sz w:val="24"/>
        </w:rPr>
        <w:t>enunţării la unele recomandări.</w:t>
      </w:r>
    </w:p>
    <w:p w14:paraId="4702663D" w14:textId="21BE9A75"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14:anchorId="7B32C607" wp14:editId="382975F9">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4D297" w14:textId="4400C663"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14:paraId="2BCFD0B0" w14:textId="53733DD9"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14:paraId="5E85A91B" w14:textId="07188786"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14:anchorId="6A843E7D" wp14:editId="1F719719">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14:paraId="48B5615A" w14:textId="2F3F7E0A"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lastRenderedPageBreak/>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se realizează prin</w:t>
      </w:r>
      <w:r w:rsidR="0093384D" w:rsidRPr="001B2421">
        <w:rPr>
          <w:rFonts w:ascii="Trebuchet MS" w:hAnsi="Trebuchet MS"/>
          <w:i/>
          <w:sz w:val="24"/>
        </w:rPr>
        <w:t xml:space="preserve"> </w:t>
      </w:r>
      <w:r w:rsidR="0093384D" w:rsidRPr="001B2421">
        <w:rPr>
          <w:rFonts w:ascii="Trebuchet MS" w:hAnsi="Trebuchet MS"/>
          <w:sz w:val="24"/>
        </w:rPr>
        <w:t xml:space="preserve">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ei centralizate a</w:t>
      </w:r>
      <w:r w:rsidR="0093384D" w:rsidRPr="001B2421">
        <w:rPr>
          <w:rFonts w:ascii="Trebuchet MS" w:hAnsi="Trebuchet MS"/>
          <w:sz w:val="24"/>
        </w:rPr>
        <w:t xml:space="preserve"> </w:t>
      </w:r>
      <w:r w:rsidR="00B53664" w:rsidRPr="001B2421">
        <w:rPr>
          <w:rFonts w:ascii="Trebuchet MS" w:hAnsi="Trebuchet MS"/>
          <w:sz w:val="24"/>
        </w:rPr>
        <w:t xml:space="preserve">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14:paraId="71648CCA" w14:textId="70273A08"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14:anchorId="3E00C208" wp14:editId="7475C21F">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14:paraId="1A2E4E48" w14:textId="76D27652"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Publicarea documentelor aferente p</w:t>
      </w:r>
      <w:r w:rsidR="00062975">
        <w:rPr>
          <w:rFonts w:ascii="Trebuchet MS" w:hAnsi="Trebuchet MS"/>
          <w:b/>
          <w:sz w:val="24"/>
        </w:rPr>
        <w:t>rocedurii de consultare publică</w:t>
      </w:r>
    </w:p>
    <w:p w14:paraId="7D7DF306" w14:textId="0ED3A0A4"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14:paraId="63E12956" w14:textId="72146768"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14:paraId="4FFBA155" w14:textId="1B55FDB5"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 xml:space="preserve">modelele de </w:t>
      </w:r>
      <w:r w:rsidR="00100FF2" w:rsidRPr="001B2421">
        <w:rPr>
          <w:rFonts w:ascii="Trebuchet MS" w:hAnsi="Trebuchet MS"/>
          <w:sz w:val="24"/>
          <w:szCs w:val="24"/>
        </w:rPr>
        <w:lastRenderedPageBreak/>
        <w:t>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14:paraId="03691299" w14:textId="53AC45AA"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14:paraId="70FB2D74" w14:textId="77777777" w:rsidR="00CA384C" w:rsidRDefault="00CA384C" w:rsidP="00CA384C">
      <w:pPr>
        <w:pStyle w:val="ListParagraph"/>
        <w:spacing w:after="0" w:line="360" w:lineRule="auto"/>
        <w:jc w:val="both"/>
        <w:rPr>
          <w:rFonts w:ascii="Trebuchet MS" w:hAnsi="Trebuchet MS"/>
          <w:sz w:val="24"/>
        </w:rPr>
      </w:pPr>
    </w:p>
    <w:p w14:paraId="6F0BABFB" w14:textId="77777777"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14:paraId="2DD1AB4E" w14:textId="02B23971" w:rsidR="00CA384C" w:rsidRDefault="00CA384C" w:rsidP="00CA384C">
      <w:pPr>
        <w:pStyle w:val="ListParagraph"/>
        <w:spacing w:line="360" w:lineRule="auto"/>
        <w:jc w:val="both"/>
        <w:rPr>
          <w:rFonts w:ascii="Trebuchet MS" w:hAnsi="Trebuchet MS"/>
          <w:b/>
          <w:sz w:val="24"/>
        </w:rPr>
      </w:pPr>
    </w:p>
    <w:p w14:paraId="5FA59132" w14:textId="77777777"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14:paraId="6DC01E67" w14:textId="77777777" w:rsidR="00584221" w:rsidRPr="001B2421" w:rsidRDefault="00584221" w:rsidP="00584221">
      <w:pPr>
        <w:pStyle w:val="ListParagraph"/>
        <w:spacing w:line="360" w:lineRule="auto"/>
        <w:jc w:val="both"/>
        <w:rPr>
          <w:rFonts w:ascii="Trebuchet MS" w:hAnsi="Trebuchet MS"/>
          <w:sz w:val="24"/>
        </w:rPr>
      </w:pPr>
    </w:p>
    <w:p w14:paraId="7E5B3D31" w14:textId="1849B721"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privind comunicarea din oficiu a informațiilor de interes public în format standardizat și deschis și asigurarea transparenței decizionale.</w:t>
      </w:r>
      <w:r w:rsidRPr="001B2421">
        <w:rPr>
          <w:rFonts w:ascii="Trebuchet MS" w:hAnsi="Trebuchet MS"/>
          <w:sz w:val="24"/>
        </w:rPr>
        <w:t xml:space="preserve"> </w:t>
      </w:r>
    </w:p>
    <w:p w14:paraId="5F03221C" w14:textId="77777777" w:rsidR="00B67864" w:rsidRPr="00B67864" w:rsidRDefault="00B67864" w:rsidP="00B67864">
      <w:pPr>
        <w:spacing w:line="360" w:lineRule="auto"/>
        <w:jc w:val="both"/>
        <w:rPr>
          <w:rFonts w:ascii="Trebuchet MS" w:hAnsi="Trebuchet MS"/>
          <w:sz w:val="24"/>
        </w:rPr>
      </w:pPr>
    </w:p>
    <w:p w14:paraId="0D4770AC" w14:textId="0368D58A"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14:paraId="022BC7A3" w14:textId="50A79EC1" w:rsidR="00ED4A19" w:rsidRPr="00ED4A19" w:rsidRDefault="00ED4A19" w:rsidP="00ED4A19">
      <w:pPr>
        <w:spacing w:line="360" w:lineRule="auto"/>
        <w:ind w:left="360"/>
        <w:jc w:val="both"/>
        <w:rPr>
          <w:rFonts w:ascii="Trebuchet MS" w:hAnsi="Trebuchet MS"/>
          <w:sz w:val="24"/>
        </w:rPr>
      </w:pPr>
    </w:p>
    <w:p w14:paraId="7478A64E" w14:textId="27722E83"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14:paraId="5726C6A4" w14:textId="0D46C75A" w:rsidR="00166632" w:rsidRDefault="00166632" w:rsidP="00465851">
      <w:pPr>
        <w:spacing w:after="0" w:line="360" w:lineRule="auto"/>
        <w:jc w:val="both"/>
        <w:rPr>
          <w:rFonts w:ascii="Trebuchet MS" w:eastAsiaTheme="minorHAnsi" w:hAnsi="Trebuchet MS" w:cs="TrebuchetMS-Bold"/>
          <w:b/>
          <w:bCs/>
          <w:sz w:val="24"/>
          <w:szCs w:val="24"/>
          <w:lang w:val="ro-RO"/>
        </w:rPr>
      </w:pPr>
    </w:p>
    <w:p w14:paraId="203711DB" w14:textId="0D8E9528"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14:paraId="48C641C5" w14:textId="7AD8A94B" w:rsidR="004E26BC" w:rsidRDefault="004E26BC" w:rsidP="00465851">
      <w:pPr>
        <w:spacing w:after="0" w:line="360" w:lineRule="auto"/>
        <w:jc w:val="both"/>
        <w:rPr>
          <w:rFonts w:ascii="Trebuchet MS" w:eastAsiaTheme="minorHAnsi" w:hAnsi="Trebuchet MS" w:cs="TrebuchetMS-Bold"/>
          <w:b/>
          <w:bCs/>
          <w:sz w:val="24"/>
          <w:szCs w:val="24"/>
          <w:lang w:val="ro-RO"/>
        </w:rPr>
      </w:pPr>
    </w:p>
    <w:p w14:paraId="4D6CDBF4" w14:textId="70111427" w:rsidR="00682126" w:rsidRPr="00DC07AE" w:rsidRDefault="00682126" w:rsidP="00B67864">
      <w:pPr>
        <w:pStyle w:val="Heading1"/>
        <w:jc w:val="center"/>
        <w:rPr>
          <w:rStyle w:val="Heading1Char"/>
          <w:rFonts w:ascii="Trebuchet MS" w:hAnsi="Trebuchet MS"/>
          <w:b/>
          <w:color w:val="auto"/>
          <w:sz w:val="28"/>
        </w:rPr>
      </w:pPr>
      <w:bookmarkStart w:id="10" w:name="_Toc531162388"/>
      <w:r w:rsidRPr="00DC07AE">
        <w:rPr>
          <w:rStyle w:val="Heading1Char"/>
          <w:rFonts w:ascii="Trebuchet MS" w:hAnsi="Trebuchet MS"/>
          <w:b/>
          <w:color w:val="auto"/>
          <w:sz w:val="28"/>
        </w:rPr>
        <w:t>BIBLIOGRAFIE</w:t>
      </w:r>
      <w:bookmarkEnd w:id="10"/>
    </w:p>
    <w:p w14:paraId="643EEBB1" w14:textId="77777777" w:rsidR="00756203" w:rsidRPr="001B2421" w:rsidRDefault="00756203" w:rsidP="005531E6">
      <w:pPr>
        <w:spacing w:after="0" w:line="360" w:lineRule="auto"/>
        <w:jc w:val="both"/>
        <w:rPr>
          <w:rFonts w:ascii="Trebuchet MS" w:hAnsi="Trebuchet MS"/>
          <w:i/>
          <w:sz w:val="24"/>
          <w:szCs w:val="24"/>
          <w:lang w:val="ro-RO"/>
        </w:rPr>
      </w:pPr>
    </w:p>
    <w:p w14:paraId="5CE4CD26" w14:textId="77777777"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14:paraId="509F2191" w14:textId="77777777"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w:t>
      </w:r>
      <w:r w:rsidR="004F0ECA" w:rsidRPr="001B2421">
        <w:rPr>
          <w:rFonts w:ascii="Trebuchet MS" w:eastAsiaTheme="minorHAnsi" w:hAnsi="Trebuchet MS" w:cs="Impact"/>
          <w:sz w:val="24"/>
          <w:szCs w:val="24"/>
        </w:rPr>
        <w:t xml:space="preserve"> </w:t>
      </w:r>
      <w:r w:rsidRPr="001B2421">
        <w:rPr>
          <w:rFonts w:ascii="Trebuchet MS" w:eastAsiaTheme="minorHAnsi" w:hAnsi="Trebuchet MS" w:cs="Impact"/>
          <w:sz w:val="24"/>
          <w:szCs w:val="24"/>
        </w:rPr>
        <w:t>Academia de Advocacy</w:t>
      </w:r>
    </w:p>
    <w:p w14:paraId="03D78DB3" w14:textId="77777777"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14:paraId="7F63AD38" w14:textId="77777777"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w:t>
      </w:r>
      <w:r w:rsidRPr="001B2421">
        <w:rPr>
          <w:rFonts w:ascii="Trebuchet MS" w:hAnsi="Trebuchet MS"/>
          <w:sz w:val="24"/>
          <w:szCs w:val="24"/>
        </w:rPr>
        <w:t xml:space="preserve"> </w:t>
      </w:r>
      <w:r w:rsidRPr="001B2421">
        <w:rPr>
          <w:rFonts w:ascii="Trebuchet MS" w:hAnsi="Trebuchet MS"/>
          <w:i/>
          <w:sz w:val="24"/>
          <w:szCs w:val="24"/>
        </w:rPr>
        <w:t>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14:paraId="2DF92918" w14:textId="77777777"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14:paraId="4AAA38FD" w14:textId="77777777"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14:paraId="7F590F62" w14:textId="77777777"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14:paraId="16B01BC3" w14:textId="77777777" w:rsidR="00756203" w:rsidRPr="001B2421" w:rsidRDefault="00756203" w:rsidP="005531E6">
      <w:pPr>
        <w:spacing w:after="0" w:line="360" w:lineRule="auto"/>
        <w:jc w:val="right"/>
        <w:rPr>
          <w:rFonts w:ascii="Trebuchet MS" w:hAnsi="Trebuchet MS"/>
          <w:i/>
          <w:sz w:val="24"/>
          <w:szCs w:val="24"/>
          <w:lang w:val="ro-RO"/>
        </w:rPr>
      </w:pPr>
    </w:p>
    <w:p w14:paraId="7D25D6BC" w14:textId="77777777" w:rsidR="00756203" w:rsidRPr="001B2421" w:rsidRDefault="00756203" w:rsidP="005531E6">
      <w:pPr>
        <w:spacing w:after="0" w:line="360" w:lineRule="auto"/>
        <w:jc w:val="right"/>
        <w:rPr>
          <w:rFonts w:ascii="Trebuchet MS" w:hAnsi="Trebuchet MS"/>
          <w:i/>
          <w:sz w:val="24"/>
          <w:szCs w:val="24"/>
          <w:lang w:val="ro-RO"/>
        </w:rPr>
      </w:pPr>
    </w:p>
    <w:p w14:paraId="2FABF4C4" w14:textId="77777777" w:rsidR="00756203" w:rsidRPr="001B2421" w:rsidRDefault="00756203" w:rsidP="005531E6">
      <w:pPr>
        <w:spacing w:after="0" w:line="360" w:lineRule="auto"/>
        <w:jc w:val="right"/>
        <w:rPr>
          <w:rFonts w:ascii="Trebuchet MS" w:hAnsi="Trebuchet MS"/>
          <w:i/>
          <w:sz w:val="24"/>
          <w:szCs w:val="24"/>
          <w:lang w:val="ro-RO"/>
        </w:rPr>
      </w:pPr>
    </w:p>
    <w:p w14:paraId="7B0ADC21" w14:textId="77777777"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14:paraId="3967EBFD" w14:textId="77777777" w:rsidR="00380711" w:rsidRDefault="00380711" w:rsidP="00380711">
      <w:pPr>
        <w:pStyle w:val="Footer"/>
        <w:jc w:val="center"/>
        <w:rPr>
          <w:rFonts w:ascii="Trebuchet MS" w:hAnsi="Trebuchet MS"/>
          <w:color w:val="2F5496" w:themeColor="accent1" w:themeShade="BF"/>
          <w:szCs w:val="24"/>
        </w:rPr>
      </w:pPr>
    </w:p>
    <w:p w14:paraId="7F5E8223" w14:textId="77777777" w:rsidR="00380711" w:rsidRDefault="00380711" w:rsidP="00380711">
      <w:pPr>
        <w:pStyle w:val="Footer"/>
        <w:jc w:val="center"/>
        <w:rPr>
          <w:rFonts w:ascii="Trebuchet MS" w:hAnsi="Trebuchet MS"/>
          <w:color w:val="2F5496" w:themeColor="accent1" w:themeShade="BF"/>
          <w:szCs w:val="24"/>
        </w:rPr>
      </w:pPr>
    </w:p>
    <w:p w14:paraId="476BEE9B" w14:textId="77777777" w:rsidR="00380711" w:rsidRDefault="00380711" w:rsidP="00380711">
      <w:pPr>
        <w:pStyle w:val="Footer"/>
        <w:jc w:val="center"/>
        <w:rPr>
          <w:rFonts w:ascii="Trebuchet MS" w:hAnsi="Trebuchet MS"/>
          <w:color w:val="2F5496" w:themeColor="accent1" w:themeShade="BF"/>
          <w:szCs w:val="24"/>
        </w:rPr>
      </w:pPr>
    </w:p>
    <w:p w14:paraId="4E8CBABD" w14:textId="77777777" w:rsidR="00380711" w:rsidRDefault="00380711" w:rsidP="00380711">
      <w:pPr>
        <w:pStyle w:val="Footer"/>
        <w:jc w:val="center"/>
        <w:rPr>
          <w:rFonts w:ascii="Trebuchet MS" w:hAnsi="Trebuchet MS"/>
          <w:color w:val="2F5496" w:themeColor="accent1" w:themeShade="BF"/>
          <w:szCs w:val="24"/>
        </w:rPr>
      </w:pPr>
    </w:p>
    <w:p w14:paraId="4A56E9CD" w14:textId="77777777" w:rsidR="00380711" w:rsidRDefault="00380711" w:rsidP="00380711">
      <w:pPr>
        <w:pStyle w:val="Footer"/>
        <w:jc w:val="center"/>
        <w:rPr>
          <w:rFonts w:ascii="Trebuchet MS" w:hAnsi="Trebuchet MS"/>
          <w:color w:val="2F5496" w:themeColor="accent1" w:themeShade="BF"/>
          <w:szCs w:val="24"/>
        </w:rPr>
      </w:pPr>
    </w:p>
    <w:p w14:paraId="740306E8" w14:textId="77777777" w:rsidR="00380711" w:rsidRDefault="00380711" w:rsidP="00380711">
      <w:pPr>
        <w:pStyle w:val="Footer"/>
        <w:jc w:val="center"/>
        <w:rPr>
          <w:rFonts w:ascii="Trebuchet MS" w:hAnsi="Trebuchet MS"/>
          <w:color w:val="2F5496" w:themeColor="accent1" w:themeShade="BF"/>
          <w:szCs w:val="24"/>
        </w:rPr>
      </w:pPr>
    </w:p>
    <w:p w14:paraId="1CCCF671" w14:textId="77777777" w:rsidR="00380711" w:rsidRDefault="00380711" w:rsidP="00380711">
      <w:pPr>
        <w:pStyle w:val="Footer"/>
        <w:jc w:val="center"/>
        <w:rPr>
          <w:rFonts w:ascii="Trebuchet MS" w:hAnsi="Trebuchet MS"/>
          <w:color w:val="2F5496" w:themeColor="accent1" w:themeShade="BF"/>
          <w:szCs w:val="24"/>
        </w:rPr>
      </w:pPr>
    </w:p>
    <w:p w14:paraId="59CA116C" w14:textId="77777777" w:rsidR="00380711" w:rsidRDefault="00380711" w:rsidP="00380711">
      <w:pPr>
        <w:pStyle w:val="Footer"/>
        <w:jc w:val="center"/>
        <w:rPr>
          <w:rFonts w:ascii="Trebuchet MS" w:hAnsi="Trebuchet MS"/>
          <w:color w:val="2F5496" w:themeColor="accent1" w:themeShade="BF"/>
          <w:szCs w:val="24"/>
        </w:rPr>
      </w:pPr>
    </w:p>
    <w:p w14:paraId="24692761" w14:textId="77777777" w:rsidR="00380711" w:rsidRDefault="00380711" w:rsidP="00380711">
      <w:pPr>
        <w:pStyle w:val="Footer"/>
        <w:jc w:val="center"/>
        <w:rPr>
          <w:rFonts w:ascii="Trebuchet MS" w:hAnsi="Trebuchet MS"/>
          <w:color w:val="2F5496" w:themeColor="accent1" w:themeShade="BF"/>
          <w:szCs w:val="24"/>
        </w:rPr>
      </w:pPr>
    </w:p>
    <w:p w14:paraId="0EB8AAF2" w14:textId="77777777" w:rsidR="00380711" w:rsidRDefault="00380711" w:rsidP="00380711">
      <w:pPr>
        <w:pStyle w:val="Footer"/>
        <w:jc w:val="center"/>
        <w:rPr>
          <w:rFonts w:ascii="Trebuchet MS" w:hAnsi="Trebuchet MS"/>
          <w:color w:val="2F5496" w:themeColor="accent1" w:themeShade="BF"/>
          <w:szCs w:val="24"/>
        </w:rPr>
      </w:pPr>
    </w:p>
    <w:p w14:paraId="7355108F" w14:textId="77777777" w:rsidR="00380711" w:rsidRDefault="00380711" w:rsidP="00380711">
      <w:pPr>
        <w:pStyle w:val="Footer"/>
        <w:jc w:val="center"/>
        <w:rPr>
          <w:rFonts w:ascii="Trebuchet MS" w:hAnsi="Trebuchet MS"/>
          <w:color w:val="2F5496" w:themeColor="accent1" w:themeShade="BF"/>
          <w:szCs w:val="24"/>
        </w:rPr>
      </w:pPr>
    </w:p>
    <w:p w14:paraId="3F162DE6" w14:textId="77777777" w:rsidR="00380711" w:rsidRDefault="00380711" w:rsidP="00380711">
      <w:pPr>
        <w:pStyle w:val="Footer"/>
        <w:jc w:val="center"/>
        <w:rPr>
          <w:rFonts w:ascii="Trebuchet MS" w:hAnsi="Trebuchet MS"/>
          <w:color w:val="2F5496" w:themeColor="accent1" w:themeShade="BF"/>
          <w:szCs w:val="24"/>
        </w:rPr>
      </w:pPr>
    </w:p>
    <w:p w14:paraId="3479E885" w14:textId="77777777" w:rsidR="00380711" w:rsidRDefault="00380711" w:rsidP="00380711">
      <w:pPr>
        <w:pStyle w:val="Footer"/>
        <w:jc w:val="center"/>
        <w:rPr>
          <w:rFonts w:ascii="Trebuchet MS" w:hAnsi="Trebuchet MS"/>
          <w:color w:val="2F5496" w:themeColor="accent1" w:themeShade="BF"/>
          <w:szCs w:val="24"/>
        </w:rPr>
      </w:pPr>
    </w:p>
    <w:p w14:paraId="5EC8CD35" w14:textId="77777777" w:rsidR="00380711" w:rsidRDefault="00380711" w:rsidP="00380711">
      <w:pPr>
        <w:pStyle w:val="Footer"/>
        <w:jc w:val="center"/>
        <w:rPr>
          <w:rFonts w:ascii="Trebuchet MS" w:hAnsi="Trebuchet MS"/>
          <w:color w:val="2F5496" w:themeColor="accent1" w:themeShade="BF"/>
          <w:szCs w:val="24"/>
        </w:rPr>
      </w:pPr>
    </w:p>
    <w:p w14:paraId="07F9C26C" w14:textId="77777777" w:rsidR="00380711" w:rsidRDefault="00380711" w:rsidP="00380711">
      <w:pPr>
        <w:pStyle w:val="Footer"/>
        <w:jc w:val="center"/>
        <w:rPr>
          <w:rFonts w:ascii="Trebuchet MS" w:hAnsi="Trebuchet MS"/>
          <w:color w:val="2F5496" w:themeColor="accent1" w:themeShade="BF"/>
          <w:szCs w:val="24"/>
        </w:rPr>
      </w:pPr>
    </w:p>
    <w:p w14:paraId="1AC93032" w14:textId="77777777" w:rsidR="004E26BC" w:rsidRDefault="004E26BC" w:rsidP="00380711">
      <w:pPr>
        <w:pStyle w:val="Footer"/>
        <w:jc w:val="center"/>
        <w:rPr>
          <w:rFonts w:ascii="Trebuchet MS" w:hAnsi="Trebuchet MS"/>
          <w:color w:val="2F5496" w:themeColor="accent1" w:themeShade="BF"/>
          <w:szCs w:val="24"/>
        </w:rPr>
      </w:pPr>
    </w:p>
    <w:p w14:paraId="6281F8B0" w14:textId="77777777" w:rsidR="004E26BC" w:rsidRDefault="004E26BC" w:rsidP="00380711">
      <w:pPr>
        <w:pStyle w:val="Footer"/>
        <w:jc w:val="center"/>
        <w:rPr>
          <w:rFonts w:ascii="Trebuchet MS" w:hAnsi="Trebuchet MS"/>
          <w:color w:val="2F5496" w:themeColor="accent1" w:themeShade="BF"/>
          <w:szCs w:val="24"/>
        </w:rPr>
      </w:pPr>
    </w:p>
    <w:p w14:paraId="7DBB7492" w14:textId="77777777" w:rsidR="004E26BC" w:rsidRDefault="004E26BC" w:rsidP="00380711">
      <w:pPr>
        <w:pStyle w:val="Footer"/>
        <w:jc w:val="center"/>
        <w:rPr>
          <w:rFonts w:ascii="Trebuchet MS" w:hAnsi="Trebuchet MS"/>
          <w:color w:val="2F5496" w:themeColor="accent1" w:themeShade="BF"/>
          <w:szCs w:val="24"/>
        </w:rPr>
      </w:pPr>
    </w:p>
    <w:p w14:paraId="65F55351" w14:textId="77777777" w:rsidR="004E26BC" w:rsidRDefault="004E26BC" w:rsidP="00380711">
      <w:pPr>
        <w:pStyle w:val="Footer"/>
        <w:jc w:val="center"/>
        <w:rPr>
          <w:rFonts w:ascii="Trebuchet MS" w:hAnsi="Trebuchet MS"/>
          <w:color w:val="2F5496" w:themeColor="accent1" w:themeShade="BF"/>
          <w:szCs w:val="24"/>
        </w:rPr>
      </w:pPr>
    </w:p>
    <w:p w14:paraId="712F9CDB" w14:textId="77777777" w:rsidR="004E26BC" w:rsidRDefault="004E26BC" w:rsidP="00380711">
      <w:pPr>
        <w:pStyle w:val="Footer"/>
        <w:jc w:val="center"/>
        <w:rPr>
          <w:rFonts w:ascii="Trebuchet MS" w:hAnsi="Trebuchet MS"/>
          <w:color w:val="2F5496" w:themeColor="accent1" w:themeShade="BF"/>
          <w:szCs w:val="24"/>
        </w:rPr>
      </w:pPr>
    </w:p>
    <w:p w14:paraId="4BE2DFC4" w14:textId="77777777" w:rsidR="004E26BC" w:rsidRDefault="004E26BC" w:rsidP="00380711">
      <w:pPr>
        <w:pStyle w:val="Footer"/>
        <w:jc w:val="center"/>
        <w:rPr>
          <w:rFonts w:ascii="Trebuchet MS" w:hAnsi="Trebuchet MS"/>
          <w:color w:val="2F5496" w:themeColor="accent1" w:themeShade="BF"/>
          <w:szCs w:val="24"/>
        </w:rPr>
      </w:pPr>
    </w:p>
    <w:p w14:paraId="52F1402D" w14:textId="77777777" w:rsidR="004E26BC" w:rsidRDefault="004E26BC" w:rsidP="00380711">
      <w:pPr>
        <w:pStyle w:val="Footer"/>
        <w:jc w:val="center"/>
        <w:rPr>
          <w:rFonts w:ascii="Trebuchet MS" w:hAnsi="Trebuchet MS"/>
          <w:color w:val="2F5496" w:themeColor="accent1" w:themeShade="BF"/>
          <w:szCs w:val="24"/>
        </w:rPr>
      </w:pPr>
    </w:p>
    <w:p w14:paraId="36F2B3E1" w14:textId="77777777" w:rsidR="004E26BC" w:rsidRDefault="004E26BC" w:rsidP="00380711">
      <w:pPr>
        <w:pStyle w:val="Footer"/>
        <w:jc w:val="center"/>
        <w:rPr>
          <w:rFonts w:ascii="Trebuchet MS" w:hAnsi="Trebuchet MS"/>
          <w:color w:val="2F5496" w:themeColor="accent1" w:themeShade="BF"/>
          <w:szCs w:val="24"/>
        </w:rPr>
      </w:pPr>
    </w:p>
    <w:p w14:paraId="732377A5" w14:textId="77777777" w:rsidR="004E26BC" w:rsidRDefault="004E26BC" w:rsidP="00380711">
      <w:pPr>
        <w:pStyle w:val="Footer"/>
        <w:jc w:val="center"/>
        <w:rPr>
          <w:rFonts w:ascii="Trebuchet MS" w:hAnsi="Trebuchet MS"/>
          <w:color w:val="2F5496" w:themeColor="accent1" w:themeShade="BF"/>
          <w:szCs w:val="24"/>
        </w:rPr>
      </w:pPr>
    </w:p>
    <w:p w14:paraId="1D607041" w14:textId="77777777"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14:paraId="17BF419C" w14:textId="77777777"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14:paraId="1F44C8E7" w14:textId="77777777" w:rsidR="0018608B" w:rsidRPr="00EE1DCA" w:rsidRDefault="0018608B" w:rsidP="0018608B">
      <w:pPr>
        <w:pStyle w:val="Footer"/>
        <w:jc w:val="center"/>
        <w:rPr>
          <w:rFonts w:ascii="Trebuchet MS" w:hAnsi="Trebuchet MS"/>
          <w:color w:val="2F5496" w:themeColor="accent1" w:themeShade="BF"/>
          <w:szCs w:val="24"/>
        </w:rPr>
      </w:pPr>
    </w:p>
    <w:p w14:paraId="2CDC077B"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14:paraId="1017D10E"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14:paraId="7CBBB19E"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14:paraId="4799E8B1"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14:paraId="7680B686" w14:textId="77777777"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14:paraId="72D9D074" w14:textId="3BBFD826" w:rsidR="00E63B7C" w:rsidRPr="000F219D" w:rsidRDefault="00E63B7C" w:rsidP="0018608B">
      <w:pPr>
        <w:pStyle w:val="Footer"/>
        <w:jc w:val="center"/>
        <w:rPr>
          <w:rFonts w:ascii="Trebuchet MS" w:hAnsi="Trebuchet MS"/>
          <w:b/>
          <w:color w:val="2F5496" w:themeColor="accent1" w:themeShade="BF"/>
          <w:sz w:val="28"/>
          <w:szCs w:val="28"/>
          <w:lang w:val="ro-RO"/>
        </w:rPr>
      </w:pPr>
      <w:bookmarkStart w:id="11" w:name="_GoBack"/>
      <w:bookmarkEnd w:id="11"/>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85A7" w14:textId="77777777" w:rsidR="0057453C" w:rsidRDefault="0057453C" w:rsidP="00A87B04">
      <w:pPr>
        <w:spacing w:after="0" w:line="240" w:lineRule="auto"/>
      </w:pPr>
      <w:r>
        <w:separator/>
      </w:r>
    </w:p>
  </w:endnote>
  <w:endnote w:type="continuationSeparator" w:id="0">
    <w:p w14:paraId="65A50844" w14:textId="77777777" w:rsidR="0057453C" w:rsidRDefault="0057453C" w:rsidP="00A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1842"/>
      <w:docPartObj>
        <w:docPartGallery w:val="Page Numbers (Bottom of Page)"/>
        <w:docPartUnique/>
      </w:docPartObj>
    </w:sdtPr>
    <w:sdtEndPr>
      <w:rPr>
        <w:b/>
        <w:noProof/>
        <w:color w:val="4472C4" w:themeColor="accent1"/>
      </w:rPr>
    </w:sdtEndPr>
    <w:sdtContent>
      <w:p w14:paraId="2FC78D18" w14:textId="67744725" w:rsidR="009E6FA3" w:rsidRPr="00183F9D" w:rsidRDefault="009E6FA3" w:rsidP="008D72DA">
        <w:pPr>
          <w:pStyle w:val="Footer"/>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14:anchorId="713EEA72" wp14:editId="6A30E100">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9D">
          <w:rPr>
            <w:rFonts w:ascii="Trebuchet MS" w:hAnsi="Trebuchet MS"/>
            <w:color w:val="003399"/>
            <w:sz w:val="20"/>
            <w:szCs w:val="24"/>
          </w:rPr>
          <w:t>Proiect cofinanțat din Fondul Social European prin</w:t>
        </w:r>
      </w:p>
      <w:p w14:paraId="157C9741" w14:textId="77777777"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14:paraId="67C361AB" w14:textId="77777777" w:rsidR="009E6FA3" w:rsidRDefault="009E6FA3" w:rsidP="008D72DA">
        <w:pPr>
          <w:pStyle w:val="Footer"/>
          <w:jc w:val="center"/>
          <w:rPr>
            <w:rFonts w:ascii="Trebuchet MS" w:hAnsi="Trebuchet MS"/>
            <w:color w:val="003399"/>
            <w:szCs w:val="24"/>
          </w:rPr>
        </w:pPr>
      </w:p>
      <w:p w14:paraId="4D86BAC8" w14:textId="77777777"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14:paraId="6ACE2577" w14:textId="331F112F"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Pr="00166632">
          <w:rPr>
            <w:b/>
            <w:color w:val="4472C4" w:themeColor="accent1"/>
          </w:rPr>
          <w:fldChar w:fldCharType="begin"/>
        </w:r>
        <w:r w:rsidRPr="00166632">
          <w:rPr>
            <w:b/>
            <w:color w:val="4472C4" w:themeColor="accent1"/>
          </w:rPr>
          <w:instrText xml:space="preserve"> PAGE   \* MERGEFORMAT </w:instrText>
        </w:r>
        <w:r w:rsidRPr="00166632">
          <w:rPr>
            <w:b/>
            <w:color w:val="4472C4" w:themeColor="accent1"/>
          </w:rPr>
          <w:fldChar w:fldCharType="separate"/>
        </w:r>
        <w:r w:rsidR="0018608B">
          <w:rPr>
            <w:b/>
            <w:noProof/>
            <w:color w:val="4472C4" w:themeColor="accent1"/>
          </w:rPr>
          <w:t>42</w:t>
        </w:r>
        <w:r w:rsidRPr="00166632">
          <w:rPr>
            <w:b/>
            <w:noProof/>
            <w:color w:val="4472C4" w:themeColor="accent1"/>
          </w:rPr>
          <w:fldChar w:fldCharType="end"/>
        </w:r>
      </w:p>
    </w:sdtContent>
  </w:sdt>
  <w:p w14:paraId="01802CA9" w14:textId="77777777" w:rsidR="009E6FA3" w:rsidRDefault="009E6F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9308" w14:textId="24B82440" w:rsidR="009E6FA3" w:rsidRPr="00FA5B90" w:rsidRDefault="009E6FA3" w:rsidP="00905260">
    <w:pPr>
      <w:pStyle w:val="Footer"/>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14:anchorId="29F365C3" wp14:editId="3C11C7BF">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B90">
      <w:rPr>
        <w:rFonts w:ascii="Trebuchet MS" w:hAnsi="Trebuchet MS"/>
        <w:b/>
        <w:color w:val="003399"/>
        <w:sz w:val="20"/>
        <w:szCs w:val="24"/>
      </w:rPr>
      <w:t xml:space="preserve">www.poca.ro </w:t>
    </w:r>
  </w:p>
  <w:p w14:paraId="0E7AB6A6" w14:textId="5E3EB18C" w:rsidR="009E6FA3" w:rsidRDefault="009E6F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34E" w14:textId="77777777" w:rsidR="009E6FA3" w:rsidRDefault="009E6FA3" w:rsidP="00380711">
    <w:pPr>
      <w:spacing w:after="0" w:line="240" w:lineRule="auto"/>
      <w:jc w:val="center"/>
      <w:rPr>
        <w:rFonts w:ascii="Trebuchet MS" w:hAnsi="Trebuchet MS" w:cs="Calibri"/>
        <w:b/>
        <w:sz w:val="24"/>
        <w:szCs w:val="24"/>
      </w:rPr>
    </w:pPr>
  </w:p>
  <w:p w14:paraId="4C67760B" w14:textId="77777777" w:rsidR="009E6FA3" w:rsidRDefault="009E6FA3" w:rsidP="00380711">
    <w:pPr>
      <w:pStyle w:val="Footer"/>
      <w:jc w:val="center"/>
      <w:rPr>
        <w:rFonts w:ascii="Trebuchet MS" w:hAnsi="Trebuchet MS"/>
        <w:color w:val="003399"/>
        <w:szCs w:val="24"/>
      </w:rPr>
    </w:pPr>
    <w:r>
      <w:rPr>
        <w:noProof/>
      </w:rPr>
      <w:drawing>
        <wp:anchor distT="0" distB="0" distL="114300" distR="114300" simplePos="0" relativeHeight="251663360" behindDoc="0" locked="0" layoutInCell="1" allowOverlap="1" wp14:anchorId="19F9E7FB" wp14:editId="23453D89">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8749D" w14:textId="77777777" w:rsidR="009E6FA3" w:rsidRPr="005B594E" w:rsidRDefault="009E6FA3" w:rsidP="00380711">
    <w:pPr>
      <w:pStyle w:val="Footer"/>
      <w:jc w:val="center"/>
      <w:rPr>
        <w:rFonts w:ascii="Trebuchet MS" w:hAnsi="Trebuchet MS"/>
        <w:color w:val="003399"/>
        <w:sz w:val="24"/>
        <w:szCs w:val="24"/>
      </w:rPr>
    </w:pPr>
  </w:p>
  <w:p w14:paraId="030E851A" w14:textId="77777777" w:rsidR="009E6FA3" w:rsidRPr="005B594E" w:rsidRDefault="009E6FA3" w:rsidP="00380711">
    <w:pPr>
      <w:pStyle w:val="Footer"/>
      <w:jc w:val="center"/>
      <w:rPr>
        <w:rFonts w:ascii="Trebuchet MS" w:hAnsi="Trebuchet MS"/>
        <w:color w:val="003399"/>
        <w:sz w:val="24"/>
        <w:szCs w:val="24"/>
      </w:rPr>
    </w:pPr>
  </w:p>
  <w:p w14:paraId="5F14F6A8" w14:textId="77777777"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14:paraId="42477E6C" w14:textId="77777777" w:rsidR="009E6FA3" w:rsidRDefault="009E6FA3" w:rsidP="00C97016">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FFA6" w14:textId="77777777" w:rsidR="0057453C" w:rsidRDefault="0057453C" w:rsidP="00A87B04">
      <w:pPr>
        <w:spacing w:after="0" w:line="240" w:lineRule="auto"/>
      </w:pPr>
      <w:r>
        <w:separator/>
      </w:r>
    </w:p>
  </w:footnote>
  <w:footnote w:type="continuationSeparator" w:id="0">
    <w:p w14:paraId="7D2B4755" w14:textId="77777777" w:rsidR="0057453C" w:rsidRDefault="0057453C" w:rsidP="00A8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4673" w14:textId="7D3C9472" w:rsidR="009E6FA3" w:rsidRDefault="009E6FA3">
    <w:pPr>
      <w:pStyle w:val="Header"/>
    </w:pPr>
    <w:r w:rsidRPr="00A87B04">
      <w:rPr>
        <w:noProof/>
      </w:rPr>
      <w:drawing>
        <wp:inline distT="0" distB="0" distL="0" distR="0" wp14:anchorId="55ED0368" wp14:editId="678582D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0DD98678" w14:textId="77777777" w:rsidR="009E6FA3" w:rsidRDefault="009E6FA3">
    <w:pPr>
      <w:pStyle w:val="Header"/>
    </w:pPr>
  </w:p>
  <w:p w14:paraId="6D085127" w14:textId="77777777" w:rsidR="009E6FA3" w:rsidRDefault="009E6F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BCDE" w14:textId="77777777" w:rsidR="009E6FA3" w:rsidRDefault="009E6FA3" w:rsidP="00380711">
    <w:pPr>
      <w:pStyle w:val="Header"/>
      <w:jc w:val="center"/>
    </w:pPr>
  </w:p>
  <w:p w14:paraId="73C95A60" w14:textId="77777777" w:rsidR="009E6FA3" w:rsidRDefault="009E6FA3">
    <w:pPr>
      <w:pStyle w:val="Header"/>
    </w:pPr>
  </w:p>
  <w:p w14:paraId="0E9D0AE4" w14:textId="77777777" w:rsidR="009E6FA3" w:rsidRDefault="009E6FA3">
    <w:pPr>
      <w:pStyle w:val="Header"/>
    </w:pPr>
  </w:p>
  <w:p w14:paraId="39B7839A" w14:textId="77777777" w:rsidR="009E6FA3" w:rsidRDefault="009E6FA3" w:rsidP="0038071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4FB5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mso7B5B"/>
      </v:shape>
    </w:pict>
  </w:numPicBullet>
  <w:numPicBullet w:numPicBulletId="1">
    <w:pict>
      <v:shape id="_x0000_i1068" type="#_x0000_t75" style="width:75pt;height:66pt;visibility:visible;mso-wrap-style:square" o:bullet="t">
        <v:imagedata r:id="rId2" o:title=""/>
      </v:shape>
    </w:pict>
  </w:numPicBullet>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15:restartNumberingAfterBreak="0">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15:restartNumberingAfterBreak="0">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15:restartNumberingAfterBreak="0">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217FA"/>
    <w:rsid w:val="00922783"/>
    <w:rsid w:val="00925498"/>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3278"/>
    <w:rsid w:val="00DC438F"/>
    <w:rsid w:val="00DC507D"/>
    <w:rsid w:val="00DC7292"/>
    <w:rsid w:val="00DC7C65"/>
    <w:rsid w:val="00DD1B0B"/>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BBF5"/>
  <w15:docId w15:val="{264C0A59-7EBA-4192-8DF3-A96443AD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4A54-F1B1-43B5-824C-DDA0FF7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11407</Words>
  <Characters>65023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Laurentiu Mazilu</dc:creator>
  <cp:lastModifiedBy>Adina Nani</cp:lastModifiedBy>
  <cp:revision>5</cp:revision>
  <cp:lastPrinted>2018-12-10T14:11:00Z</cp:lastPrinted>
  <dcterms:created xsi:type="dcterms:W3CDTF">2018-12-10T13:47:00Z</dcterms:created>
  <dcterms:modified xsi:type="dcterms:W3CDTF">2018-12-10T14:14:00Z</dcterms:modified>
</cp:coreProperties>
</file>